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77" w:rsidRDefault="00C83F77"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r w:rsidRPr="00D77D75">
        <w:rPr>
          <w:rFonts w:asciiTheme="minorHAnsi" w:hAnsiTheme="minorHAnsi" w:cstheme="minorHAnsi"/>
          <w:noProof/>
          <w:sz w:val="28"/>
          <w:lang w:eastAsia="en-GB"/>
        </w:rPr>
        <w:drawing>
          <wp:anchor distT="0" distB="0" distL="114300" distR="114300" simplePos="0" relativeHeight="251658240" behindDoc="1" locked="0" layoutInCell="1" allowOverlap="1" wp14:anchorId="1F1C4778" wp14:editId="1AEE987E">
            <wp:simplePos x="0" y="0"/>
            <wp:positionH relativeFrom="margin">
              <wp:posOffset>1619250</wp:posOffset>
            </wp:positionH>
            <wp:positionV relativeFrom="paragraph">
              <wp:posOffset>48895</wp:posOffset>
            </wp:positionV>
            <wp:extent cx="3228975" cy="3209925"/>
            <wp:effectExtent l="0" t="0" r="0" b="0"/>
            <wp:wrapTight wrapText="bothSides">
              <wp:wrapPolygon edited="0">
                <wp:start x="9430" y="513"/>
                <wp:lineTo x="8156" y="897"/>
                <wp:lineTo x="4333" y="2436"/>
                <wp:lineTo x="4205" y="2948"/>
                <wp:lineTo x="2294" y="4871"/>
                <wp:lineTo x="1147" y="6922"/>
                <wp:lineTo x="510" y="8973"/>
                <wp:lineTo x="382" y="11024"/>
                <wp:lineTo x="637" y="13075"/>
                <wp:lineTo x="1402" y="15126"/>
                <wp:lineTo x="2676" y="17177"/>
                <wp:lineTo x="4970" y="19228"/>
                <wp:lineTo x="5097" y="19485"/>
                <wp:lineTo x="8793" y="20767"/>
                <wp:lineTo x="9685" y="21023"/>
                <wp:lineTo x="11851" y="21023"/>
                <wp:lineTo x="12616" y="20767"/>
                <wp:lineTo x="16312" y="19485"/>
                <wp:lineTo x="16439" y="19228"/>
                <wp:lineTo x="18860" y="17177"/>
                <wp:lineTo x="20007" y="15126"/>
                <wp:lineTo x="20772" y="13075"/>
                <wp:lineTo x="21027" y="11024"/>
                <wp:lineTo x="20899" y="8973"/>
                <wp:lineTo x="20262" y="6922"/>
                <wp:lineTo x="19115" y="4871"/>
                <wp:lineTo x="17204" y="2948"/>
                <wp:lineTo x="17076" y="2436"/>
                <wp:lineTo x="13381" y="897"/>
                <wp:lineTo x="12106" y="513"/>
                <wp:lineTo x="9430" y="513"/>
              </wp:wrapPolygon>
            </wp:wrapTight>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5" cstate="print">
                      <a:extLst>
                        <a:ext uri="{BEBA8EAE-BF5A-486C-A8C5-ECC9F3942E4B}">
                          <a14:imgProps xmlns:a14="http://schemas.microsoft.com/office/drawing/2010/main">
                            <a14:imgLayer r:embed="rId6">
                              <a14:imgEffect>
                                <a14:backgroundRemoval t="2857" b="98095" l="2885" r="96635">
                                  <a14:backgroundMark x1="13462" y1="7619" x2="13462" y2="7619"/>
                                  <a14:backgroundMark x1="76923" y1="5714" x2="76923" y2="5714"/>
                                  <a14:backgroundMark x1="90385" y1="88571" x2="90385" y2="88571"/>
                                  <a14:backgroundMark x1="15865" y1="94762" x2="15865" y2="94762"/>
                                </a14:backgroundRemoval>
                              </a14:imgEffect>
                            </a14:imgLayer>
                          </a14:imgProps>
                        </a:ext>
                        <a:ext uri="{28A0092B-C50C-407E-A947-70E740481C1C}">
                          <a14:useLocalDpi xmlns:a14="http://schemas.microsoft.com/office/drawing/2010/main" val="0"/>
                        </a:ext>
                      </a:extLst>
                    </a:blip>
                    <a:stretch>
                      <a:fillRect/>
                    </a:stretch>
                  </pic:blipFill>
                  <pic:spPr>
                    <a:xfrm>
                      <a:off x="0" y="0"/>
                      <a:ext cx="3228975" cy="3209925"/>
                    </a:xfrm>
                    <a:prstGeom prst="rect">
                      <a:avLst/>
                    </a:prstGeom>
                  </pic:spPr>
                </pic:pic>
              </a:graphicData>
            </a:graphic>
            <wp14:sizeRelH relativeFrom="page">
              <wp14:pctWidth>0</wp14:pctWidth>
            </wp14:sizeRelH>
            <wp14:sizeRelV relativeFrom="page">
              <wp14:pctHeight>0</wp14:pctHeight>
            </wp14:sizeRelV>
          </wp:anchor>
        </w:drawing>
      </w: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Pr="00D77D75" w:rsidRDefault="00D77D75" w:rsidP="00D77D75">
      <w:pPr>
        <w:pStyle w:val="Default"/>
        <w:jc w:val="center"/>
        <w:rPr>
          <w:rFonts w:asciiTheme="minorHAnsi" w:hAnsiTheme="minorHAnsi" w:cstheme="minorHAnsi"/>
          <w:sz w:val="32"/>
        </w:rPr>
      </w:pPr>
      <w:r w:rsidRPr="00D77D75">
        <w:rPr>
          <w:rFonts w:asciiTheme="minorHAnsi" w:hAnsiTheme="minorHAnsi" w:cstheme="minorHAnsi"/>
          <w:sz w:val="32"/>
        </w:rPr>
        <w:t>SEND Information Report</w:t>
      </w:r>
      <w:r w:rsidR="003E5C47">
        <w:rPr>
          <w:rFonts w:asciiTheme="minorHAnsi" w:hAnsiTheme="minorHAnsi" w:cstheme="minorHAnsi"/>
          <w:sz w:val="32"/>
        </w:rPr>
        <w:t xml:space="preserve"> and Policy</w:t>
      </w:r>
    </w:p>
    <w:p w:rsidR="00D77D75" w:rsidRPr="00D77D75" w:rsidRDefault="00794D33" w:rsidP="00D77D75">
      <w:pPr>
        <w:pStyle w:val="Default"/>
        <w:jc w:val="center"/>
        <w:rPr>
          <w:rFonts w:asciiTheme="minorHAnsi" w:hAnsiTheme="minorHAnsi" w:cstheme="minorHAnsi"/>
          <w:sz w:val="32"/>
        </w:rPr>
      </w:pPr>
      <w:r>
        <w:rPr>
          <w:rFonts w:asciiTheme="minorHAnsi" w:hAnsiTheme="minorHAnsi" w:cstheme="minorHAnsi"/>
          <w:sz w:val="32"/>
        </w:rPr>
        <w:t>2022</w:t>
      </w:r>
      <w:r w:rsidR="00D77D75" w:rsidRPr="00D77D75">
        <w:rPr>
          <w:rFonts w:asciiTheme="minorHAnsi" w:hAnsiTheme="minorHAnsi" w:cstheme="minorHAnsi"/>
          <w:sz w:val="32"/>
        </w:rPr>
        <w:t>-2</w:t>
      </w:r>
      <w:r>
        <w:rPr>
          <w:rFonts w:asciiTheme="minorHAnsi" w:hAnsiTheme="minorHAnsi" w:cstheme="minorHAnsi"/>
          <w:sz w:val="32"/>
        </w:rPr>
        <w:t>3</w:t>
      </w:r>
    </w:p>
    <w:p w:rsidR="00D77D75" w:rsidRDefault="00D77D75" w:rsidP="00C83F77">
      <w:pPr>
        <w:pStyle w:val="Default"/>
        <w:rPr>
          <w:rFonts w:asciiTheme="minorHAnsi" w:hAnsiTheme="minorHAnsi" w:cstheme="minorHAnsi"/>
          <w:sz w:val="28"/>
        </w:rPr>
      </w:pPr>
    </w:p>
    <w:p w:rsidR="00D77D75" w:rsidRDefault="00D77D75" w:rsidP="00C83F77">
      <w:pPr>
        <w:pStyle w:val="Default"/>
        <w:rPr>
          <w:rFonts w:asciiTheme="minorHAnsi" w:hAnsiTheme="minorHAnsi" w:cstheme="minorHAnsi"/>
          <w:sz w:val="28"/>
        </w:rPr>
      </w:pPr>
    </w:p>
    <w:p w:rsidR="00D77D75" w:rsidRPr="00D77D75" w:rsidRDefault="00D77D75" w:rsidP="00C83F77">
      <w:pPr>
        <w:pStyle w:val="Default"/>
        <w:rPr>
          <w:rFonts w:asciiTheme="minorHAnsi" w:hAnsiTheme="minorHAnsi" w:cstheme="minorHAnsi"/>
          <w:sz w:val="28"/>
          <w:u w:val="single"/>
        </w:rPr>
      </w:pPr>
    </w:p>
    <w:p w:rsidR="00C83F77" w:rsidRPr="00D77D75" w:rsidRDefault="00D77D75" w:rsidP="00C83F77">
      <w:pPr>
        <w:pStyle w:val="Default"/>
        <w:rPr>
          <w:rFonts w:asciiTheme="minorHAnsi" w:hAnsiTheme="minorHAnsi" w:cstheme="minorHAnsi"/>
          <w:sz w:val="28"/>
          <w:szCs w:val="22"/>
          <w:u w:val="single"/>
        </w:rPr>
      </w:pPr>
      <w:r w:rsidRPr="00D77D75">
        <w:rPr>
          <w:rFonts w:asciiTheme="minorHAnsi" w:hAnsiTheme="minorHAnsi" w:cstheme="minorHAnsi"/>
          <w:noProof/>
          <w:sz w:val="28"/>
          <w:szCs w:val="22"/>
          <w:u w:val="single"/>
          <w:lang w:eastAsia="en-GB"/>
        </w:rPr>
        <mc:AlternateContent>
          <mc:Choice Requires="wps">
            <w:drawing>
              <wp:anchor distT="45720" distB="45720" distL="114300" distR="114300" simplePos="0" relativeHeight="251660288" behindDoc="0" locked="0" layoutInCell="1" allowOverlap="1">
                <wp:simplePos x="0" y="0"/>
                <wp:positionH relativeFrom="margin">
                  <wp:posOffset>523875</wp:posOffset>
                </wp:positionH>
                <wp:positionV relativeFrom="paragraph">
                  <wp:posOffset>194310</wp:posOffset>
                </wp:positionV>
                <wp:extent cx="5572125" cy="1695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95450"/>
                        </a:xfrm>
                        <a:prstGeom prst="rect">
                          <a:avLst/>
                        </a:prstGeom>
                        <a:solidFill>
                          <a:srgbClr val="FFFFFF"/>
                        </a:solidFill>
                        <a:ln w="9525">
                          <a:solidFill>
                            <a:srgbClr val="000000"/>
                          </a:solidFill>
                          <a:miter lim="800000"/>
                          <a:headEnd/>
                          <a:tailEnd/>
                        </a:ln>
                      </wps:spPr>
                      <wps:txbx>
                        <w:txbxContent>
                          <w:p w:rsidR="00794D33" w:rsidRDefault="00794D33" w:rsidP="00D77D75">
                            <w:pPr>
                              <w:pStyle w:val="Default"/>
                              <w:rPr>
                                <w:rFonts w:asciiTheme="minorHAnsi" w:hAnsiTheme="minorHAnsi" w:cstheme="minorHAnsi"/>
                                <w:sz w:val="28"/>
                                <w:szCs w:val="22"/>
                              </w:rPr>
                            </w:pPr>
                            <w:proofErr w:type="spellStart"/>
                            <w:r w:rsidRPr="00D77D75">
                              <w:rPr>
                                <w:rFonts w:asciiTheme="minorHAnsi" w:hAnsiTheme="minorHAnsi" w:cstheme="minorHAnsi"/>
                                <w:sz w:val="28"/>
                                <w:szCs w:val="22"/>
                              </w:rPr>
                              <w:t>SENDCo</w:t>
                            </w:r>
                            <w:proofErr w:type="spellEnd"/>
                            <w:r w:rsidRPr="00D77D75">
                              <w:rPr>
                                <w:rFonts w:asciiTheme="minorHAnsi" w:hAnsiTheme="minorHAnsi" w:cstheme="minorHAnsi"/>
                                <w:sz w:val="28"/>
                                <w:szCs w:val="22"/>
                              </w:rPr>
                              <w:t xml:space="preserve">: </w:t>
                            </w:r>
                            <w:r w:rsidRPr="00D77D75">
                              <w:rPr>
                                <w:rFonts w:asciiTheme="minorHAnsi" w:hAnsiTheme="minorHAnsi" w:cstheme="minorHAnsi"/>
                                <w:sz w:val="28"/>
                                <w:szCs w:val="22"/>
                              </w:rPr>
                              <w:tab/>
                            </w:r>
                            <w:r w:rsidRPr="00D77D75">
                              <w:rPr>
                                <w:rFonts w:asciiTheme="minorHAnsi" w:hAnsiTheme="minorHAnsi" w:cstheme="minorHAnsi"/>
                                <w:sz w:val="28"/>
                                <w:szCs w:val="22"/>
                              </w:rPr>
                              <w:tab/>
                              <w:t xml:space="preserve">Sian Leivers </w:t>
                            </w:r>
                          </w:p>
                          <w:p w:rsidR="00794D33" w:rsidRPr="00D77D75" w:rsidRDefault="00794D33" w:rsidP="00D77D75">
                            <w:pPr>
                              <w:pStyle w:val="Default"/>
                              <w:rPr>
                                <w:rFonts w:asciiTheme="minorHAnsi" w:hAnsiTheme="minorHAnsi" w:cstheme="minorHAnsi"/>
                                <w:sz w:val="28"/>
                                <w:szCs w:val="22"/>
                              </w:rPr>
                            </w:pPr>
                            <w:proofErr w:type="spellStart"/>
                            <w:r>
                              <w:rPr>
                                <w:rFonts w:asciiTheme="minorHAnsi" w:hAnsiTheme="minorHAnsi" w:cstheme="minorHAnsi"/>
                                <w:sz w:val="28"/>
                                <w:szCs w:val="22"/>
                              </w:rPr>
                              <w:t>Headteacher</w:t>
                            </w:r>
                            <w:proofErr w:type="spellEnd"/>
                            <w:r>
                              <w:rPr>
                                <w:rFonts w:asciiTheme="minorHAnsi" w:hAnsiTheme="minorHAnsi" w:cstheme="minorHAnsi"/>
                                <w:sz w:val="28"/>
                                <w:szCs w:val="22"/>
                              </w:rPr>
                              <w:t>:</w:t>
                            </w:r>
                            <w:r>
                              <w:rPr>
                                <w:rFonts w:asciiTheme="minorHAnsi" w:hAnsiTheme="minorHAnsi" w:cstheme="minorHAnsi"/>
                                <w:sz w:val="28"/>
                                <w:szCs w:val="22"/>
                              </w:rPr>
                              <w:tab/>
                              <w:t xml:space="preserve">Leyton </w:t>
                            </w:r>
                            <w:proofErr w:type="spellStart"/>
                            <w:r>
                              <w:rPr>
                                <w:rFonts w:asciiTheme="minorHAnsi" w:hAnsiTheme="minorHAnsi" w:cstheme="minorHAnsi"/>
                                <w:sz w:val="28"/>
                                <w:szCs w:val="22"/>
                              </w:rPr>
                              <w:t>Mchale</w:t>
                            </w:r>
                            <w:proofErr w:type="spellEnd"/>
                          </w:p>
                          <w:p w:rsidR="00794D33" w:rsidRDefault="00794D33" w:rsidP="00D77D75">
                            <w:pPr>
                              <w:pStyle w:val="Default"/>
                              <w:rPr>
                                <w:rFonts w:asciiTheme="minorHAnsi" w:hAnsiTheme="minorHAnsi" w:cstheme="minorHAnsi"/>
                                <w:sz w:val="28"/>
                                <w:szCs w:val="22"/>
                              </w:rPr>
                            </w:pPr>
                          </w:p>
                          <w:p w:rsidR="00794D33" w:rsidRPr="00D77D75" w:rsidRDefault="00794D33" w:rsidP="00D77D75">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Contact: </w:t>
                            </w:r>
                            <w:r w:rsidRPr="00D77D75">
                              <w:rPr>
                                <w:rFonts w:asciiTheme="minorHAnsi" w:hAnsiTheme="minorHAnsi" w:cstheme="minorHAnsi"/>
                                <w:sz w:val="28"/>
                                <w:szCs w:val="22"/>
                              </w:rPr>
                              <w:tab/>
                            </w:r>
                            <w:r w:rsidRPr="00D77D75">
                              <w:rPr>
                                <w:rFonts w:asciiTheme="minorHAnsi" w:hAnsiTheme="minorHAnsi" w:cstheme="minorHAnsi"/>
                                <w:sz w:val="28"/>
                                <w:szCs w:val="22"/>
                              </w:rPr>
                              <w:tab/>
                              <w:t>Sian Leivers</w:t>
                            </w:r>
                            <w:r w:rsidRPr="00D77D75">
                              <w:rPr>
                                <w:rFonts w:asciiTheme="minorHAnsi" w:hAnsiTheme="minorHAnsi" w:cstheme="minorHAnsi"/>
                                <w:sz w:val="28"/>
                                <w:szCs w:val="22"/>
                              </w:rPr>
                              <w:tab/>
                              <w:t xml:space="preserve"> 0114 2872484 </w:t>
                            </w:r>
                          </w:p>
                          <w:p w:rsidR="00794D33" w:rsidRPr="00D77D75" w:rsidRDefault="00794D33" w:rsidP="00D77D75">
                            <w:pPr>
                              <w:rPr>
                                <w:rFonts w:cstheme="minorHAnsi"/>
                                <w:sz w:val="28"/>
                              </w:rPr>
                            </w:pPr>
                            <w:r w:rsidRPr="00D77D75">
                              <w:rPr>
                                <w:rFonts w:cstheme="minorHAnsi"/>
                                <w:sz w:val="28"/>
                              </w:rPr>
                              <w:tab/>
                            </w:r>
                            <w:r w:rsidRPr="00D77D75">
                              <w:rPr>
                                <w:rFonts w:cstheme="minorHAnsi"/>
                                <w:sz w:val="28"/>
                              </w:rPr>
                              <w:tab/>
                            </w:r>
                            <w:r w:rsidRPr="00D77D75">
                              <w:rPr>
                                <w:rFonts w:cstheme="minorHAnsi"/>
                                <w:sz w:val="28"/>
                              </w:rPr>
                              <w:tab/>
                            </w:r>
                            <w:r w:rsidR="00E264BE">
                              <w:rPr>
                                <w:rFonts w:cstheme="minorHAnsi"/>
                                <w:sz w:val="28"/>
                              </w:rPr>
                              <w:t>senco</w:t>
                            </w:r>
                            <w:bookmarkStart w:id="0" w:name="_GoBack"/>
                            <w:bookmarkEnd w:id="0"/>
                            <w:r w:rsidRPr="00D77D75">
                              <w:rPr>
                                <w:rFonts w:cstheme="minorHAnsi"/>
                                <w:sz w:val="28"/>
                              </w:rPr>
                              <w:t>@swallownestprimary.org</w:t>
                            </w:r>
                          </w:p>
                          <w:p w:rsidR="00794D33" w:rsidRPr="00D77D75" w:rsidRDefault="00794D33" w:rsidP="00D77D75">
                            <w:pPr>
                              <w:rPr>
                                <w:rFonts w:cstheme="minorHAnsi"/>
                                <w:sz w:val="28"/>
                              </w:rPr>
                            </w:pPr>
                            <w:r w:rsidRPr="00D77D75">
                              <w:rPr>
                                <w:rFonts w:cstheme="minorHAnsi"/>
                                <w:sz w:val="28"/>
                              </w:rPr>
                              <w:t xml:space="preserve">Local Offer Contribution: </w:t>
                            </w:r>
                            <w:hyperlink r:id="rId7" w:history="1">
                              <w:r w:rsidRPr="00D77D75">
                                <w:rPr>
                                  <w:rStyle w:val="Hyperlink"/>
                                  <w:rFonts w:cstheme="minorHAnsi"/>
                                  <w:sz w:val="28"/>
                                </w:rPr>
                                <w:t>http://www.rotherhamsendlocaloffer.org.uk/</w:t>
                              </w:r>
                            </w:hyperlink>
                          </w:p>
                          <w:p w:rsidR="00794D33" w:rsidRDefault="00794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15.3pt;width:438.75pt;height:13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">
                <v:textbox>
                  <w:txbxContent>
                    <w:p w:rsidR="00794D33" w:rsidRDefault="00794D33" w:rsidP="00D77D75">
                      <w:pPr>
                        <w:pStyle w:val="Default"/>
                        <w:rPr>
                          <w:rFonts w:asciiTheme="minorHAnsi" w:hAnsiTheme="minorHAnsi" w:cstheme="minorHAnsi"/>
                          <w:sz w:val="28"/>
                          <w:szCs w:val="22"/>
                        </w:rPr>
                      </w:pPr>
                      <w:proofErr w:type="spellStart"/>
                      <w:r w:rsidRPr="00D77D75">
                        <w:rPr>
                          <w:rFonts w:asciiTheme="minorHAnsi" w:hAnsiTheme="minorHAnsi" w:cstheme="minorHAnsi"/>
                          <w:sz w:val="28"/>
                          <w:szCs w:val="22"/>
                        </w:rPr>
                        <w:t>SENDCo</w:t>
                      </w:r>
                      <w:proofErr w:type="spellEnd"/>
                      <w:r w:rsidRPr="00D77D75">
                        <w:rPr>
                          <w:rFonts w:asciiTheme="minorHAnsi" w:hAnsiTheme="minorHAnsi" w:cstheme="minorHAnsi"/>
                          <w:sz w:val="28"/>
                          <w:szCs w:val="22"/>
                        </w:rPr>
                        <w:t xml:space="preserve">: </w:t>
                      </w:r>
                      <w:r w:rsidRPr="00D77D75">
                        <w:rPr>
                          <w:rFonts w:asciiTheme="minorHAnsi" w:hAnsiTheme="minorHAnsi" w:cstheme="minorHAnsi"/>
                          <w:sz w:val="28"/>
                          <w:szCs w:val="22"/>
                        </w:rPr>
                        <w:tab/>
                      </w:r>
                      <w:r w:rsidRPr="00D77D75">
                        <w:rPr>
                          <w:rFonts w:asciiTheme="minorHAnsi" w:hAnsiTheme="minorHAnsi" w:cstheme="minorHAnsi"/>
                          <w:sz w:val="28"/>
                          <w:szCs w:val="22"/>
                        </w:rPr>
                        <w:tab/>
                        <w:t xml:space="preserve">Sian Leivers </w:t>
                      </w:r>
                    </w:p>
                    <w:p w:rsidR="00794D33" w:rsidRPr="00D77D75" w:rsidRDefault="00794D33" w:rsidP="00D77D75">
                      <w:pPr>
                        <w:pStyle w:val="Default"/>
                        <w:rPr>
                          <w:rFonts w:asciiTheme="minorHAnsi" w:hAnsiTheme="minorHAnsi" w:cstheme="minorHAnsi"/>
                          <w:sz w:val="28"/>
                          <w:szCs w:val="22"/>
                        </w:rPr>
                      </w:pPr>
                      <w:proofErr w:type="spellStart"/>
                      <w:r>
                        <w:rPr>
                          <w:rFonts w:asciiTheme="minorHAnsi" w:hAnsiTheme="minorHAnsi" w:cstheme="minorHAnsi"/>
                          <w:sz w:val="28"/>
                          <w:szCs w:val="22"/>
                        </w:rPr>
                        <w:t>Headteacher</w:t>
                      </w:r>
                      <w:proofErr w:type="spellEnd"/>
                      <w:r>
                        <w:rPr>
                          <w:rFonts w:asciiTheme="minorHAnsi" w:hAnsiTheme="minorHAnsi" w:cstheme="minorHAnsi"/>
                          <w:sz w:val="28"/>
                          <w:szCs w:val="22"/>
                        </w:rPr>
                        <w:t>:</w:t>
                      </w:r>
                      <w:r>
                        <w:rPr>
                          <w:rFonts w:asciiTheme="minorHAnsi" w:hAnsiTheme="minorHAnsi" w:cstheme="minorHAnsi"/>
                          <w:sz w:val="28"/>
                          <w:szCs w:val="22"/>
                        </w:rPr>
                        <w:tab/>
                        <w:t xml:space="preserve">Leyton </w:t>
                      </w:r>
                      <w:proofErr w:type="spellStart"/>
                      <w:r>
                        <w:rPr>
                          <w:rFonts w:asciiTheme="minorHAnsi" w:hAnsiTheme="minorHAnsi" w:cstheme="minorHAnsi"/>
                          <w:sz w:val="28"/>
                          <w:szCs w:val="22"/>
                        </w:rPr>
                        <w:t>Mchale</w:t>
                      </w:r>
                      <w:proofErr w:type="spellEnd"/>
                    </w:p>
                    <w:p w:rsidR="00794D33" w:rsidRDefault="00794D33" w:rsidP="00D77D75">
                      <w:pPr>
                        <w:pStyle w:val="Default"/>
                        <w:rPr>
                          <w:rFonts w:asciiTheme="minorHAnsi" w:hAnsiTheme="minorHAnsi" w:cstheme="minorHAnsi"/>
                          <w:sz w:val="28"/>
                          <w:szCs w:val="22"/>
                        </w:rPr>
                      </w:pPr>
                    </w:p>
                    <w:p w:rsidR="00794D33" w:rsidRPr="00D77D75" w:rsidRDefault="00794D33" w:rsidP="00D77D75">
                      <w:pPr>
                        <w:pStyle w:val="Default"/>
                        <w:rPr>
                          <w:rFonts w:asciiTheme="minorHAnsi" w:hAnsiTheme="minorHAnsi" w:cstheme="minorHAnsi"/>
                          <w:sz w:val="28"/>
                          <w:szCs w:val="22"/>
                        </w:rPr>
                      </w:pPr>
                      <w:r w:rsidRPr="00D77D75">
                        <w:rPr>
                          <w:rFonts w:asciiTheme="minorHAnsi" w:hAnsiTheme="minorHAnsi" w:cstheme="minorHAnsi"/>
                          <w:sz w:val="28"/>
                          <w:szCs w:val="22"/>
                        </w:rPr>
                        <w:t xml:space="preserve">Contact: </w:t>
                      </w:r>
                      <w:r w:rsidRPr="00D77D75">
                        <w:rPr>
                          <w:rFonts w:asciiTheme="minorHAnsi" w:hAnsiTheme="minorHAnsi" w:cstheme="minorHAnsi"/>
                          <w:sz w:val="28"/>
                          <w:szCs w:val="22"/>
                        </w:rPr>
                        <w:tab/>
                      </w:r>
                      <w:r w:rsidRPr="00D77D75">
                        <w:rPr>
                          <w:rFonts w:asciiTheme="minorHAnsi" w:hAnsiTheme="minorHAnsi" w:cstheme="minorHAnsi"/>
                          <w:sz w:val="28"/>
                          <w:szCs w:val="22"/>
                        </w:rPr>
                        <w:tab/>
                        <w:t>Sian Leivers</w:t>
                      </w:r>
                      <w:r w:rsidRPr="00D77D75">
                        <w:rPr>
                          <w:rFonts w:asciiTheme="minorHAnsi" w:hAnsiTheme="minorHAnsi" w:cstheme="minorHAnsi"/>
                          <w:sz w:val="28"/>
                          <w:szCs w:val="22"/>
                        </w:rPr>
                        <w:tab/>
                        <w:t xml:space="preserve"> 0114 2872484 </w:t>
                      </w:r>
                    </w:p>
                    <w:p w:rsidR="00794D33" w:rsidRPr="00D77D75" w:rsidRDefault="00794D33" w:rsidP="00D77D75">
                      <w:pPr>
                        <w:rPr>
                          <w:rFonts w:cstheme="minorHAnsi"/>
                          <w:sz w:val="28"/>
                        </w:rPr>
                      </w:pPr>
                      <w:r w:rsidRPr="00D77D75">
                        <w:rPr>
                          <w:rFonts w:cstheme="minorHAnsi"/>
                          <w:sz w:val="28"/>
                        </w:rPr>
                        <w:tab/>
                      </w:r>
                      <w:r w:rsidRPr="00D77D75">
                        <w:rPr>
                          <w:rFonts w:cstheme="minorHAnsi"/>
                          <w:sz w:val="28"/>
                        </w:rPr>
                        <w:tab/>
                      </w:r>
                      <w:r w:rsidRPr="00D77D75">
                        <w:rPr>
                          <w:rFonts w:cstheme="minorHAnsi"/>
                          <w:sz w:val="28"/>
                        </w:rPr>
                        <w:tab/>
                      </w:r>
                      <w:r w:rsidR="00E264BE">
                        <w:rPr>
                          <w:rFonts w:cstheme="minorHAnsi"/>
                          <w:sz w:val="28"/>
                        </w:rPr>
                        <w:t>senco</w:t>
                      </w:r>
                      <w:bookmarkStart w:id="1" w:name="_GoBack"/>
                      <w:bookmarkEnd w:id="1"/>
                      <w:r w:rsidRPr="00D77D75">
                        <w:rPr>
                          <w:rFonts w:cstheme="minorHAnsi"/>
                          <w:sz w:val="28"/>
                        </w:rPr>
                        <w:t>@swallownestprimary.org</w:t>
                      </w:r>
                    </w:p>
                    <w:p w:rsidR="00794D33" w:rsidRPr="00D77D75" w:rsidRDefault="00794D33" w:rsidP="00D77D75">
                      <w:pPr>
                        <w:rPr>
                          <w:rFonts w:cstheme="minorHAnsi"/>
                          <w:sz w:val="28"/>
                        </w:rPr>
                      </w:pPr>
                      <w:r w:rsidRPr="00D77D75">
                        <w:rPr>
                          <w:rFonts w:cstheme="minorHAnsi"/>
                          <w:sz w:val="28"/>
                        </w:rPr>
                        <w:t xml:space="preserve">Local Offer Contribution: </w:t>
                      </w:r>
                      <w:hyperlink r:id="rId8" w:history="1">
                        <w:r w:rsidRPr="00D77D75">
                          <w:rPr>
                            <w:rStyle w:val="Hyperlink"/>
                            <w:rFonts w:cstheme="minorHAnsi"/>
                            <w:sz w:val="28"/>
                          </w:rPr>
                          <w:t>http://www.rotherhamsendlocaloffer.org.uk/</w:t>
                        </w:r>
                      </w:hyperlink>
                    </w:p>
                    <w:p w:rsidR="00794D33" w:rsidRDefault="00794D33"/>
                  </w:txbxContent>
                </v:textbox>
                <w10:wrap type="square" anchorx="margin"/>
              </v:shape>
            </w:pict>
          </mc:Fallback>
        </mc:AlternateContent>
      </w:r>
      <w:r w:rsidR="00C83F77" w:rsidRPr="00D77D75">
        <w:rPr>
          <w:rFonts w:asciiTheme="minorHAnsi" w:hAnsiTheme="minorHAnsi" w:cstheme="minorHAnsi"/>
          <w:sz w:val="28"/>
          <w:szCs w:val="22"/>
          <w:u w:val="single"/>
        </w:rPr>
        <w:t xml:space="preserve"> </w:t>
      </w:r>
    </w:p>
    <w:p w:rsidR="00D77D75" w:rsidRPr="00D77D75" w:rsidRDefault="00C83F77" w:rsidP="00D77D75">
      <w:pPr>
        <w:pStyle w:val="Default"/>
        <w:rPr>
          <w:rFonts w:cstheme="minorHAnsi"/>
          <w:sz w:val="28"/>
        </w:rPr>
      </w:pPr>
      <w:r w:rsidRPr="00D77D75">
        <w:rPr>
          <w:rFonts w:asciiTheme="minorHAnsi" w:hAnsiTheme="minorHAnsi" w:cstheme="minorHAnsi"/>
          <w:sz w:val="28"/>
          <w:szCs w:val="22"/>
        </w:rPr>
        <w:tab/>
      </w:r>
      <w:r w:rsidR="00D77D75" w:rsidRPr="00D77D75">
        <w:rPr>
          <w:rFonts w:asciiTheme="minorHAnsi" w:hAnsiTheme="minorHAnsi" w:cstheme="minorHAnsi"/>
          <w:sz w:val="28"/>
          <w:szCs w:val="22"/>
        </w:rPr>
        <w:tab/>
      </w:r>
    </w:p>
    <w:p w:rsidR="00C83F77" w:rsidRDefault="00D77D75" w:rsidP="00C83F77">
      <w:pPr>
        <w:rPr>
          <w:rFonts w:cstheme="minorHAnsi"/>
          <w:sz w:val="28"/>
        </w:rPr>
      </w:pPr>
      <w:r w:rsidRPr="00D77D75">
        <w:rPr>
          <w:rFonts w:cstheme="minorHAnsi"/>
          <w:sz w:val="28"/>
        </w:rPr>
        <w:tab/>
      </w:r>
    </w:p>
    <w:p w:rsidR="00D77D75" w:rsidRDefault="00D77D75" w:rsidP="00C83F77">
      <w:pPr>
        <w:rPr>
          <w:rFonts w:cstheme="minorHAnsi"/>
          <w:sz w:val="28"/>
        </w:rPr>
      </w:pPr>
    </w:p>
    <w:p w:rsidR="00D77D75" w:rsidRDefault="00D77D75" w:rsidP="00C83F77">
      <w:pPr>
        <w:rPr>
          <w:rFonts w:cstheme="minorHAnsi"/>
          <w:sz w:val="28"/>
        </w:rPr>
      </w:pPr>
    </w:p>
    <w:p w:rsidR="00D77D75" w:rsidRDefault="00D77D75" w:rsidP="00C83F77">
      <w:pPr>
        <w:rPr>
          <w:rFonts w:cstheme="minorHAnsi"/>
          <w:sz w:val="28"/>
        </w:rPr>
      </w:pPr>
    </w:p>
    <w:p w:rsidR="00D77D75" w:rsidRPr="00D77D75" w:rsidRDefault="00D77D75" w:rsidP="00C83F77">
      <w:pPr>
        <w:rPr>
          <w:rFonts w:cstheme="minorHAnsi"/>
          <w:sz w:val="28"/>
        </w:rPr>
      </w:pPr>
    </w:p>
    <w:p w:rsidR="00C90F85" w:rsidRPr="00D77D75" w:rsidRDefault="00C90F85" w:rsidP="00C83F77">
      <w:pPr>
        <w:rPr>
          <w:rFonts w:cstheme="minorHAnsi"/>
          <w:sz w:val="28"/>
        </w:rPr>
      </w:pPr>
    </w:p>
    <w:p w:rsidR="00C83F77" w:rsidRDefault="00C83F77" w:rsidP="00C83F77">
      <w:pPr>
        <w:rPr>
          <w:rFonts w:cstheme="minorHAnsi"/>
          <w:sz w:val="24"/>
        </w:rPr>
      </w:pPr>
    </w:p>
    <w:p w:rsidR="00D77D75" w:rsidRDefault="00D77D75" w:rsidP="00C83F77">
      <w:pPr>
        <w:rPr>
          <w:rFonts w:cstheme="minorHAnsi"/>
          <w:sz w:val="24"/>
        </w:rPr>
      </w:pPr>
    </w:p>
    <w:p w:rsidR="00D77D75" w:rsidRDefault="00D77D75" w:rsidP="00C83F77">
      <w:pPr>
        <w:rPr>
          <w:rFonts w:cstheme="minorHAnsi"/>
          <w:sz w:val="24"/>
        </w:rPr>
      </w:pPr>
    </w:p>
    <w:p w:rsidR="00D77D75" w:rsidRDefault="00D77D75" w:rsidP="00C83F77">
      <w:pPr>
        <w:rPr>
          <w:rFonts w:cstheme="minorHAnsi"/>
          <w:sz w:val="24"/>
        </w:rPr>
      </w:pPr>
    </w:p>
    <w:p w:rsidR="00D77D75" w:rsidRDefault="00D77D75" w:rsidP="00C83F77">
      <w:pPr>
        <w:rPr>
          <w:rFonts w:cstheme="minorHAnsi"/>
          <w:sz w:val="24"/>
        </w:rPr>
      </w:pPr>
    </w:p>
    <w:p w:rsidR="00D77D75" w:rsidRDefault="00D77D75" w:rsidP="00C83F77">
      <w:pPr>
        <w:rPr>
          <w:rFonts w:cstheme="minorHAnsi"/>
          <w:sz w:val="24"/>
        </w:rPr>
      </w:pPr>
    </w:p>
    <w:p w:rsidR="00D77D75" w:rsidRDefault="00D77D75" w:rsidP="00C83F77">
      <w:pPr>
        <w:rPr>
          <w:rFonts w:cstheme="minorHAnsi"/>
          <w:sz w:val="24"/>
        </w:rPr>
      </w:pPr>
    </w:p>
    <w:p w:rsidR="00C83F77" w:rsidRPr="00C87EEA" w:rsidRDefault="00E26A99" w:rsidP="00C83F77">
      <w:pPr>
        <w:jc w:val="center"/>
        <w:rPr>
          <w:rFonts w:cstheme="minorHAnsi"/>
          <w:b/>
          <w:sz w:val="24"/>
        </w:rPr>
      </w:pPr>
      <w:r>
        <w:rPr>
          <w:rFonts w:cstheme="minorHAnsi"/>
          <w:b/>
          <w:sz w:val="24"/>
        </w:rPr>
        <w:lastRenderedPageBreak/>
        <w:t>Background Information 2022-23</w:t>
      </w:r>
    </w:p>
    <w:tbl>
      <w:tblPr>
        <w:tblStyle w:val="TableGrid"/>
        <w:tblW w:w="0" w:type="auto"/>
        <w:tblLook w:val="04A0" w:firstRow="1" w:lastRow="0" w:firstColumn="1" w:lastColumn="0" w:noHBand="0" w:noVBand="1"/>
      </w:tblPr>
      <w:tblGrid>
        <w:gridCol w:w="5228"/>
        <w:gridCol w:w="5228"/>
      </w:tblGrid>
      <w:tr w:rsidR="00C83F77" w:rsidRPr="00C87EEA" w:rsidTr="00C83F77">
        <w:tc>
          <w:tcPr>
            <w:tcW w:w="5228" w:type="dxa"/>
          </w:tcPr>
          <w:p w:rsidR="00C83F77" w:rsidRPr="00C87EEA" w:rsidRDefault="00C83F77" w:rsidP="00C83F77">
            <w:pPr>
              <w:rPr>
                <w:rFonts w:cstheme="minorHAnsi"/>
                <w:sz w:val="24"/>
              </w:rPr>
            </w:pPr>
            <w:r w:rsidRPr="00C87EEA">
              <w:rPr>
                <w:rFonts w:cstheme="minorHAnsi"/>
                <w:sz w:val="24"/>
              </w:rPr>
              <w:t>Age group: 3-11</w:t>
            </w:r>
          </w:p>
        </w:tc>
        <w:tc>
          <w:tcPr>
            <w:tcW w:w="5228" w:type="dxa"/>
          </w:tcPr>
          <w:p w:rsidR="00C83F77" w:rsidRPr="00C87EEA" w:rsidRDefault="00794D33" w:rsidP="00C83F77">
            <w:pPr>
              <w:rPr>
                <w:rFonts w:cstheme="minorHAnsi"/>
                <w:sz w:val="24"/>
              </w:rPr>
            </w:pPr>
            <w:r>
              <w:rPr>
                <w:rFonts w:cstheme="minorHAnsi"/>
                <w:sz w:val="24"/>
              </w:rPr>
              <w:t>Number on roll: 211</w:t>
            </w:r>
          </w:p>
        </w:tc>
      </w:tr>
      <w:tr w:rsidR="00C83F77" w:rsidRPr="00C87EEA" w:rsidTr="00C83F77">
        <w:tc>
          <w:tcPr>
            <w:tcW w:w="5228" w:type="dxa"/>
          </w:tcPr>
          <w:p w:rsidR="00C83F77" w:rsidRPr="00C87EEA" w:rsidRDefault="00E26A99" w:rsidP="00C83F77">
            <w:pPr>
              <w:rPr>
                <w:rFonts w:cstheme="minorHAnsi"/>
                <w:sz w:val="24"/>
              </w:rPr>
            </w:pPr>
            <w:r w:rsidRPr="00E26A99">
              <w:rPr>
                <w:rFonts w:cstheme="minorHAnsi"/>
                <w:sz w:val="24"/>
              </w:rPr>
              <w:t xml:space="preserve">Number on SEND Register- K code/EHC: </w:t>
            </w:r>
            <w:r>
              <w:rPr>
                <w:rFonts w:cstheme="minorHAnsi"/>
                <w:sz w:val="24"/>
              </w:rPr>
              <w:t>26</w:t>
            </w:r>
          </w:p>
        </w:tc>
        <w:tc>
          <w:tcPr>
            <w:tcW w:w="5228" w:type="dxa"/>
          </w:tcPr>
          <w:p w:rsidR="00C83F77" w:rsidRPr="00C87EEA" w:rsidRDefault="00C83F77" w:rsidP="00C83F77">
            <w:pPr>
              <w:rPr>
                <w:rFonts w:cstheme="minorHAnsi"/>
                <w:sz w:val="24"/>
              </w:rPr>
            </w:pPr>
            <w:r w:rsidRPr="00C87EEA">
              <w:rPr>
                <w:rFonts w:cstheme="minorHAnsi"/>
                <w:sz w:val="24"/>
              </w:rPr>
              <w:t xml:space="preserve">Number of </w:t>
            </w:r>
            <w:r w:rsidR="00794D33">
              <w:rPr>
                <w:rFonts w:cstheme="minorHAnsi"/>
                <w:sz w:val="24"/>
              </w:rPr>
              <w:t>children with an EHCP: 4</w:t>
            </w:r>
          </w:p>
        </w:tc>
      </w:tr>
    </w:tbl>
    <w:p w:rsidR="00C83F77" w:rsidRPr="00C87EEA" w:rsidRDefault="00C83F77" w:rsidP="00C83F77">
      <w:pPr>
        <w:rPr>
          <w:rFonts w:cstheme="minorHAnsi"/>
          <w:sz w:val="24"/>
        </w:rPr>
      </w:pPr>
    </w:p>
    <w:p w:rsidR="00E26A99" w:rsidRPr="00E26A99" w:rsidRDefault="00794D33" w:rsidP="00E26A99">
      <w:pPr>
        <w:jc w:val="center"/>
        <w:rPr>
          <w:rFonts w:cstheme="minorHAnsi"/>
          <w:b/>
          <w:sz w:val="24"/>
        </w:rPr>
      </w:pPr>
      <w:r w:rsidRPr="00E26A99">
        <w:rPr>
          <w:rFonts w:cstheme="minorHAnsi"/>
          <w:b/>
          <w:sz w:val="24"/>
        </w:rPr>
        <w:t>SEND Year group breakdown as at Autumn Term 2022-23</w:t>
      </w:r>
    </w:p>
    <w:tbl>
      <w:tblPr>
        <w:tblStyle w:val="TableGrid"/>
        <w:tblW w:w="9282" w:type="dxa"/>
        <w:tblInd w:w="585" w:type="dxa"/>
        <w:tblLook w:val="04A0" w:firstRow="1" w:lastRow="0" w:firstColumn="1" w:lastColumn="0" w:noHBand="0" w:noVBand="1"/>
      </w:tblPr>
      <w:tblGrid>
        <w:gridCol w:w="1000"/>
        <w:gridCol w:w="1033"/>
        <w:gridCol w:w="1033"/>
        <w:gridCol w:w="1036"/>
        <w:gridCol w:w="1036"/>
        <w:gridCol w:w="1036"/>
        <w:gridCol w:w="1036"/>
        <w:gridCol w:w="1036"/>
        <w:gridCol w:w="1036"/>
      </w:tblGrid>
      <w:tr w:rsidR="00E26A99" w:rsidRPr="00C87EEA" w:rsidTr="00E26A99">
        <w:trPr>
          <w:trHeight w:val="526"/>
        </w:trPr>
        <w:tc>
          <w:tcPr>
            <w:tcW w:w="1000" w:type="dxa"/>
          </w:tcPr>
          <w:p w:rsidR="00E26A99" w:rsidRPr="00C87EEA" w:rsidRDefault="00E26A99" w:rsidP="00526A9C">
            <w:pPr>
              <w:jc w:val="center"/>
              <w:rPr>
                <w:rFonts w:cstheme="minorHAnsi"/>
                <w:b/>
                <w:sz w:val="24"/>
              </w:rPr>
            </w:pPr>
          </w:p>
        </w:tc>
        <w:tc>
          <w:tcPr>
            <w:tcW w:w="1033" w:type="dxa"/>
          </w:tcPr>
          <w:p w:rsidR="00E26A99" w:rsidRPr="00C87EEA" w:rsidRDefault="00E26A99" w:rsidP="00526A9C">
            <w:pPr>
              <w:jc w:val="center"/>
              <w:rPr>
                <w:rFonts w:cstheme="minorHAnsi"/>
                <w:b/>
                <w:sz w:val="24"/>
              </w:rPr>
            </w:pPr>
            <w:r>
              <w:rPr>
                <w:rFonts w:cstheme="minorHAnsi"/>
                <w:b/>
                <w:sz w:val="24"/>
              </w:rPr>
              <w:t>F1</w:t>
            </w:r>
          </w:p>
        </w:tc>
        <w:tc>
          <w:tcPr>
            <w:tcW w:w="1033" w:type="dxa"/>
          </w:tcPr>
          <w:p w:rsidR="00E26A99" w:rsidRPr="00C87EEA" w:rsidRDefault="00E26A99" w:rsidP="00526A9C">
            <w:pPr>
              <w:jc w:val="center"/>
              <w:rPr>
                <w:rFonts w:cstheme="minorHAnsi"/>
                <w:b/>
                <w:sz w:val="24"/>
              </w:rPr>
            </w:pPr>
            <w:r w:rsidRPr="00C87EEA">
              <w:rPr>
                <w:rFonts w:cstheme="minorHAnsi"/>
                <w:b/>
                <w:sz w:val="24"/>
              </w:rPr>
              <w:t>F2</w:t>
            </w:r>
          </w:p>
        </w:tc>
        <w:tc>
          <w:tcPr>
            <w:tcW w:w="1036" w:type="dxa"/>
          </w:tcPr>
          <w:p w:rsidR="00E26A99" w:rsidRPr="00C87EEA" w:rsidRDefault="00E26A99" w:rsidP="00526A9C">
            <w:pPr>
              <w:jc w:val="center"/>
              <w:rPr>
                <w:rFonts w:cstheme="minorHAnsi"/>
                <w:b/>
                <w:sz w:val="24"/>
              </w:rPr>
            </w:pPr>
            <w:r w:rsidRPr="00C87EEA">
              <w:rPr>
                <w:rFonts w:cstheme="minorHAnsi"/>
                <w:b/>
                <w:sz w:val="24"/>
              </w:rPr>
              <w:t>Y1</w:t>
            </w:r>
          </w:p>
        </w:tc>
        <w:tc>
          <w:tcPr>
            <w:tcW w:w="1036" w:type="dxa"/>
          </w:tcPr>
          <w:p w:rsidR="00E26A99" w:rsidRPr="00C87EEA" w:rsidRDefault="00E26A99" w:rsidP="00526A9C">
            <w:pPr>
              <w:jc w:val="center"/>
              <w:rPr>
                <w:rFonts w:cstheme="minorHAnsi"/>
                <w:b/>
                <w:sz w:val="24"/>
              </w:rPr>
            </w:pPr>
            <w:r w:rsidRPr="00C87EEA">
              <w:rPr>
                <w:rFonts w:cstheme="minorHAnsi"/>
                <w:b/>
                <w:sz w:val="24"/>
              </w:rPr>
              <w:t>Y2</w:t>
            </w:r>
          </w:p>
        </w:tc>
        <w:tc>
          <w:tcPr>
            <w:tcW w:w="1036" w:type="dxa"/>
          </w:tcPr>
          <w:p w:rsidR="00E26A99" w:rsidRPr="00C87EEA" w:rsidRDefault="00E26A99" w:rsidP="00526A9C">
            <w:pPr>
              <w:jc w:val="center"/>
              <w:rPr>
                <w:rFonts w:cstheme="minorHAnsi"/>
                <w:b/>
                <w:sz w:val="24"/>
              </w:rPr>
            </w:pPr>
            <w:r w:rsidRPr="00C87EEA">
              <w:rPr>
                <w:rFonts w:cstheme="minorHAnsi"/>
                <w:b/>
                <w:sz w:val="24"/>
              </w:rPr>
              <w:t>Y3</w:t>
            </w:r>
          </w:p>
        </w:tc>
        <w:tc>
          <w:tcPr>
            <w:tcW w:w="1036" w:type="dxa"/>
          </w:tcPr>
          <w:p w:rsidR="00E26A99" w:rsidRPr="00C87EEA" w:rsidRDefault="00E26A99" w:rsidP="00526A9C">
            <w:pPr>
              <w:jc w:val="center"/>
              <w:rPr>
                <w:rFonts w:cstheme="minorHAnsi"/>
                <w:b/>
                <w:sz w:val="24"/>
              </w:rPr>
            </w:pPr>
            <w:r w:rsidRPr="00C87EEA">
              <w:rPr>
                <w:rFonts w:cstheme="minorHAnsi"/>
                <w:b/>
                <w:sz w:val="24"/>
              </w:rPr>
              <w:t>Y4</w:t>
            </w:r>
          </w:p>
        </w:tc>
        <w:tc>
          <w:tcPr>
            <w:tcW w:w="1036" w:type="dxa"/>
          </w:tcPr>
          <w:p w:rsidR="00E26A99" w:rsidRPr="00C87EEA" w:rsidRDefault="00E26A99" w:rsidP="00526A9C">
            <w:pPr>
              <w:jc w:val="center"/>
              <w:rPr>
                <w:rFonts w:cstheme="minorHAnsi"/>
                <w:b/>
                <w:sz w:val="24"/>
              </w:rPr>
            </w:pPr>
            <w:r w:rsidRPr="00C87EEA">
              <w:rPr>
                <w:rFonts w:cstheme="minorHAnsi"/>
                <w:b/>
                <w:sz w:val="24"/>
              </w:rPr>
              <w:t>Y5</w:t>
            </w:r>
          </w:p>
        </w:tc>
        <w:tc>
          <w:tcPr>
            <w:tcW w:w="1036" w:type="dxa"/>
          </w:tcPr>
          <w:p w:rsidR="00E26A99" w:rsidRPr="00C87EEA" w:rsidRDefault="00E26A99" w:rsidP="00526A9C">
            <w:pPr>
              <w:jc w:val="center"/>
              <w:rPr>
                <w:rFonts w:cstheme="minorHAnsi"/>
                <w:b/>
                <w:sz w:val="24"/>
              </w:rPr>
            </w:pPr>
            <w:r w:rsidRPr="00C87EEA">
              <w:rPr>
                <w:rFonts w:cstheme="minorHAnsi"/>
                <w:b/>
                <w:sz w:val="24"/>
              </w:rPr>
              <w:t>Y6</w:t>
            </w:r>
          </w:p>
        </w:tc>
      </w:tr>
      <w:tr w:rsidR="00E26A99" w:rsidRPr="00C87EEA" w:rsidTr="00E26A99">
        <w:trPr>
          <w:trHeight w:val="497"/>
        </w:trPr>
        <w:tc>
          <w:tcPr>
            <w:tcW w:w="1000" w:type="dxa"/>
          </w:tcPr>
          <w:p w:rsidR="00E26A99" w:rsidRPr="00C87EEA" w:rsidRDefault="00E26A99" w:rsidP="00526A9C">
            <w:pPr>
              <w:jc w:val="center"/>
              <w:rPr>
                <w:rFonts w:cstheme="minorHAnsi"/>
                <w:b/>
                <w:sz w:val="24"/>
              </w:rPr>
            </w:pPr>
            <w:r w:rsidRPr="00C87EEA">
              <w:rPr>
                <w:rFonts w:cstheme="minorHAnsi"/>
                <w:b/>
                <w:sz w:val="24"/>
              </w:rPr>
              <w:t>EHCP</w:t>
            </w:r>
          </w:p>
        </w:tc>
        <w:tc>
          <w:tcPr>
            <w:tcW w:w="1033" w:type="dxa"/>
          </w:tcPr>
          <w:p w:rsidR="00E26A99" w:rsidRPr="00C87EEA" w:rsidRDefault="00E26A99" w:rsidP="00526A9C">
            <w:pPr>
              <w:jc w:val="center"/>
              <w:rPr>
                <w:rFonts w:cstheme="minorHAnsi"/>
                <w:b/>
                <w:sz w:val="24"/>
              </w:rPr>
            </w:pPr>
            <w:r>
              <w:rPr>
                <w:rFonts w:cstheme="minorHAnsi"/>
                <w:b/>
                <w:sz w:val="24"/>
              </w:rPr>
              <w:t>0</w:t>
            </w:r>
          </w:p>
        </w:tc>
        <w:tc>
          <w:tcPr>
            <w:tcW w:w="1033" w:type="dxa"/>
          </w:tcPr>
          <w:p w:rsidR="00E26A99" w:rsidRPr="00C87EEA" w:rsidRDefault="00E26A99" w:rsidP="00F47EB8">
            <w:pPr>
              <w:jc w:val="center"/>
              <w:rPr>
                <w:rFonts w:cstheme="minorHAnsi"/>
                <w:b/>
                <w:sz w:val="24"/>
              </w:rPr>
            </w:pPr>
            <w:r>
              <w:rPr>
                <w:rFonts w:cstheme="minorHAnsi"/>
                <w:b/>
                <w:sz w:val="24"/>
              </w:rPr>
              <w:t xml:space="preserve">1 </w:t>
            </w:r>
            <w:r w:rsidR="00F47EB8">
              <w:rPr>
                <w:rFonts w:cstheme="minorHAnsi"/>
                <w:b/>
                <w:sz w:val="24"/>
              </w:rPr>
              <w:t>+ 1 in draft</w:t>
            </w:r>
          </w:p>
        </w:tc>
        <w:tc>
          <w:tcPr>
            <w:tcW w:w="1036" w:type="dxa"/>
          </w:tcPr>
          <w:p w:rsidR="00E26A99" w:rsidRPr="00C87EEA" w:rsidRDefault="00E26A99" w:rsidP="00526A9C">
            <w:pPr>
              <w:jc w:val="center"/>
              <w:rPr>
                <w:rFonts w:cstheme="minorHAnsi"/>
                <w:b/>
                <w:sz w:val="24"/>
              </w:rPr>
            </w:pPr>
            <w:r>
              <w:rPr>
                <w:rFonts w:cstheme="minorHAnsi"/>
                <w:b/>
                <w:sz w:val="24"/>
              </w:rPr>
              <w:t>0</w:t>
            </w:r>
          </w:p>
        </w:tc>
        <w:tc>
          <w:tcPr>
            <w:tcW w:w="1036" w:type="dxa"/>
          </w:tcPr>
          <w:p w:rsidR="00E26A99" w:rsidRPr="00C87EEA" w:rsidRDefault="00E26A99" w:rsidP="00526A9C">
            <w:pPr>
              <w:jc w:val="center"/>
              <w:rPr>
                <w:rFonts w:cstheme="minorHAnsi"/>
                <w:b/>
                <w:sz w:val="24"/>
              </w:rPr>
            </w:pPr>
            <w:r>
              <w:rPr>
                <w:rFonts w:cstheme="minorHAnsi"/>
                <w:b/>
                <w:sz w:val="24"/>
              </w:rPr>
              <w:t>2</w:t>
            </w:r>
          </w:p>
        </w:tc>
        <w:tc>
          <w:tcPr>
            <w:tcW w:w="1036" w:type="dxa"/>
          </w:tcPr>
          <w:p w:rsidR="00E26A99" w:rsidRPr="00C87EEA" w:rsidRDefault="00E26A99" w:rsidP="00526A9C">
            <w:pPr>
              <w:jc w:val="center"/>
              <w:rPr>
                <w:rFonts w:cstheme="minorHAnsi"/>
                <w:b/>
                <w:sz w:val="24"/>
              </w:rPr>
            </w:pPr>
            <w:r>
              <w:rPr>
                <w:rFonts w:cstheme="minorHAnsi"/>
                <w:b/>
                <w:sz w:val="24"/>
              </w:rPr>
              <w:t>2</w:t>
            </w:r>
          </w:p>
        </w:tc>
        <w:tc>
          <w:tcPr>
            <w:tcW w:w="1036" w:type="dxa"/>
          </w:tcPr>
          <w:p w:rsidR="00E26A99" w:rsidRPr="00C87EEA" w:rsidRDefault="00E26A99" w:rsidP="00526A9C">
            <w:pPr>
              <w:jc w:val="center"/>
              <w:rPr>
                <w:rFonts w:cstheme="minorHAnsi"/>
                <w:b/>
                <w:sz w:val="24"/>
              </w:rPr>
            </w:pPr>
            <w:r>
              <w:rPr>
                <w:rFonts w:cstheme="minorHAnsi"/>
                <w:b/>
                <w:sz w:val="24"/>
              </w:rPr>
              <w:t>0</w:t>
            </w:r>
          </w:p>
        </w:tc>
        <w:tc>
          <w:tcPr>
            <w:tcW w:w="1036" w:type="dxa"/>
          </w:tcPr>
          <w:p w:rsidR="00E26A99" w:rsidRPr="00C87EEA" w:rsidRDefault="00E26A99" w:rsidP="00526A9C">
            <w:pPr>
              <w:jc w:val="center"/>
              <w:rPr>
                <w:rFonts w:cstheme="minorHAnsi"/>
                <w:b/>
                <w:sz w:val="24"/>
              </w:rPr>
            </w:pPr>
            <w:r>
              <w:rPr>
                <w:rFonts w:cstheme="minorHAnsi"/>
                <w:b/>
                <w:sz w:val="24"/>
              </w:rPr>
              <w:t>0</w:t>
            </w:r>
          </w:p>
        </w:tc>
        <w:tc>
          <w:tcPr>
            <w:tcW w:w="1036" w:type="dxa"/>
          </w:tcPr>
          <w:p w:rsidR="00E26A99" w:rsidRPr="00C87EEA" w:rsidRDefault="00F47EB8" w:rsidP="00526A9C">
            <w:pPr>
              <w:jc w:val="center"/>
              <w:rPr>
                <w:rFonts w:cstheme="minorHAnsi"/>
                <w:b/>
                <w:sz w:val="24"/>
              </w:rPr>
            </w:pPr>
            <w:r>
              <w:rPr>
                <w:rFonts w:cstheme="minorHAnsi"/>
                <w:b/>
                <w:sz w:val="24"/>
              </w:rPr>
              <w:t>1 in draft</w:t>
            </w:r>
          </w:p>
        </w:tc>
      </w:tr>
      <w:tr w:rsidR="00E26A99" w:rsidRPr="00C87EEA" w:rsidTr="00E26A99">
        <w:trPr>
          <w:trHeight w:val="497"/>
        </w:trPr>
        <w:tc>
          <w:tcPr>
            <w:tcW w:w="1000" w:type="dxa"/>
          </w:tcPr>
          <w:p w:rsidR="00E26A99" w:rsidRPr="00C87EEA" w:rsidRDefault="00E26A99" w:rsidP="00526A9C">
            <w:pPr>
              <w:jc w:val="center"/>
              <w:rPr>
                <w:rFonts w:cstheme="minorHAnsi"/>
                <w:b/>
                <w:sz w:val="24"/>
              </w:rPr>
            </w:pPr>
            <w:r w:rsidRPr="00C87EEA">
              <w:rPr>
                <w:rFonts w:cstheme="minorHAnsi"/>
                <w:b/>
                <w:sz w:val="24"/>
              </w:rPr>
              <w:t>Formal</w:t>
            </w:r>
          </w:p>
        </w:tc>
        <w:tc>
          <w:tcPr>
            <w:tcW w:w="1033" w:type="dxa"/>
          </w:tcPr>
          <w:p w:rsidR="00E26A99" w:rsidRPr="00C87EEA" w:rsidRDefault="00E26A99" w:rsidP="00526A9C">
            <w:pPr>
              <w:jc w:val="center"/>
              <w:rPr>
                <w:rFonts w:cstheme="minorHAnsi"/>
                <w:b/>
                <w:sz w:val="24"/>
              </w:rPr>
            </w:pPr>
            <w:r>
              <w:rPr>
                <w:rFonts w:cstheme="minorHAnsi"/>
                <w:b/>
                <w:sz w:val="24"/>
              </w:rPr>
              <w:t>0</w:t>
            </w:r>
          </w:p>
        </w:tc>
        <w:tc>
          <w:tcPr>
            <w:tcW w:w="1033" w:type="dxa"/>
          </w:tcPr>
          <w:p w:rsidR="00E26A99" w:rsidRPr="00C87EEA" w:rsidRDefault="00E26A99" w:rsidP="00526A9C">
            <w:pPr>
              <w:jc w:val="center"/>
              <w:rPr>
                <w:rFonts w:cstheme="minorHAnsi"/>
                <w:b/>
                <w:sz w:val="24"/>
              </w:rPr>
            </w:pPr>
            <w:r>
              <w:rPr>
                <w:rFonts w:cstheme="minorHAnsi"/>
                <w:b/>
                <w:sz w:val="24"/>
              </w:rPr>
              <w:t>3</w:t>
            </w:r>
          </w:p>
        </w:tc>
        <w:tc>
          <w:tcPr>
            <w:tcW w:w="1036" w:type="dxa"/>
          </w:tcPr>
          <w:p w:rsidR="00E26A99" w:rsidRPr="00C87EEA" w:rsidRDefault="00E26A99" w:rsidP="00526A9C">
            <w:pPr>
              <w:jc w:val="center"/>
              <w:rPr>
                <w:rFonts w:cstheme="minorHAnsi"/>
                <w:b/>
                <w:sz w:val="24"/>
              </w:rPr>
            </w:pPr>
            <w:r>
              <w:rPr>
                <w:rFonts w:cstheme="minorHAnsi"/>
                <w:b/>
                <w:sz w:val="24"/>
              </w:rPr>
              <w:t>3</w:t>
            </w:r>
          </w:p>
        </w:tc>
        <w:tc>
          <w:tcPr>
            <w:tcW w:w="1036" w:type="dxa"/>
          </w:tcPr>
          <w:p w:rsidR="00E26A99" w:rsidRPr="00C87EEA" w:rsidRDefault="00E26A99" w:rsidP="00526A9C">
            <w:pPr>
              <w:jc w:val="center"/>
              <w:rPr>
                <w:rFonts w:cstheme="minorHAnsi"/>
                <w:b/>
                <w:sz w:val="24"/>
              </w:rPr>
            </w:pPr>
            <w:r>
              <w:rPr>
                <w:rFonts w:cstheme="minorHAnsi"/>
                <w:b/>
                <w:sz w:val="24"/>
              </w:rPr>
              <w:t>3</w:t>
            </w:r>
          </w:p>
        </w:tc>
        <w:tc>
          <w:tcPr>
            <w:tcW w:w="1036" w:type="dxa"/>
          </w:tcPr>
          <w:p w:rsidR="00E26A99" w:rsidRPr="00C87EEA" w:rsidRDefault="00E26A99" w:rsidP="00526A9C">
            <w:pPr>
              <w:jc w:val="center"/>
              <w:rPr>
                <w:rFonts w:cstheme="minorHAnsi"/>
                <w:b/>
                <w:sz w:val="24"/>
              </w:rPr>
            </w:pPr>
            <w:r>
              <w:rPr>
                <w:rFonts w:cstheme="minorHAnsi"/>
                <w:b/>
                <w:sz w:val="24"/>
              </w:rPr>
              <w:t>4</w:t>
            </w:r>
          </w:p>
        </w:tc>
        <w:tc>
          <w:tcPr>
            <w:tcW w:w="1036" w:type="dxa"/>
          </w:tcPr>
          <w:p w:rsidR="00E26A99" w:rsidRPr="00C87EEA" w:rsidRDefault="00E26A99" w:rsidP="00526A9C">
            <w:pPr>
              <w:jc w:val="center"/>
              <w:rPr>
                <w:rFonts w:cstheme="minorHAnsi"/>
                <w:b/>
                <w:sz w:val="24"/>
              </w:rPr>
            </w:pPr>
            <w:r>
              <w:rPr>
                <w:rFonts w:cstheme="minorHAnsi"/>
                <w:b/>
                <w:sz w:val="24"/>
              </w:rPr>
              <w:t>4</w:t>
            </w:r>
          </w:p>
        </w:tc>
        <w:tc>
          <w:tcPr>
            <w:tcW w:w="1036" w:type="dxa"/>
          </w:tcPr>
          <w:p w:rsidR="00E26A99" w:rsidRPr="00C87EEA" w:rsidRDefault="00E26A99" w:rsidP="00526A9C">
            <w:pPr>
              <w:jc w:val="center"/>
              <w:rPr>
                <w:rFonts w:cstheme="minorHAnsi"/>
                <w:b/>
                <w:sz w:val="24"/>
              </w:rPr>
            </w:pPr>
            <w:r>
              <w:rPr>
                <w:rFonts w:cstheme="minorHAnsi"/>
                <w:b/>
                <w:sz w:val="24"/>
              </w:rPr>
              <w:t>4</w:t>
            </w:r>
          </w:p>
        </w:tc>
        <w:tc>
          <w:tcPr>
            <w:tcW w:w="1036" w:type="dxa"/>
          </w:tcPr>
          <w:p w:rsidR="00E26A99" w:rsidRPr="00C87EEA" w:rsidRDefault="00E26A99" w:rsidP="00526A9C">
            <w:pPr>
              <w:jc w:val="center"/>
              <w:rPr>
                <w:rFonts w:cstheme="minorHAnsi"/>
                <w:b/>
                <w:sz w:val="24"/>
              </w:rPr>
            </w:pPr>
            <w:r>
              <w:rPr>
                <w:rFonts w:cstheme="minorHAnsi"/>
                <w:b/>
                <w:sz w:val="24"/>
              </w:rPr>
              <w:t>4</w:t>
            </w:r>
          </w:p>
        </w:tc>
      </w:tr>
    </w:tbl>
    <w:p w:rsidR="00E26A99" w:rsidRDefault="00E26A99" w:rsidP="00794D33">
      <w:pPr>
        <w:jc w:val="center"/>
        <w:rPr>
          <w:rFonts w:cstheme="minorHAnsi"/>
          <w:sz w:val="24"/>
        </w:rPr>
      </w:pPr>
    </w:p>
    <w:p w:rsidR="00392C12" w:rsidRPr="00D77D75" w:rsidRDefault="00731E3B" w:rsidP="00392C12">
      <w:pPr>
        <w:jc w:val="center"/>
        <w:rPr>
          <w:rFonts w:cstheme="minorHAnsi"/>
          <w:b/>
          <w:sz w:val="24"/>
        </w:rPr>
      </w:pPr>
      <w:r>
        <w:rPr>
          <w:noProof/>
          <w:lang w:eastAsia="en-GB"/>
        </w:rPr>
        <w:drawing>
          <wp:anchor distT="0" distB="0" distL="114300" distR="114300" simplePos="0" relativeHeight="251665408" behindDoc="1" locked="0" layoutInCell="1" allowOverlap="1">
            <wp:simplePos x="0" y="0"/>
            <wp:positionH relativeFrom="margin">
              <wp:posOffset>3467100</wp:posOffset>
            </wp:positionH>
            <wp:positionV relativeFrom="paragraph">
              <wp:posOffset>333375</wp:posOffset>
            </wp:positionV>
            <wp:extent cx="3143250" cy="1828800"/>
            <wp:effectExtent l="0" t="0" r="0" b="0"/>
            <wp:wrapTight wrapText="bothSides">
              <wp:wrapPolygon edited="0">
                <wp:start x="0" y="0"/>
                <wp:lineTo x="0" y="21375"/>
                <wp:lineTo x="21469" y="21375"/>
                <wp:lineTo x="21469"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47EB8">
        <w:rPr>
          <w:noProof/>
          <w:lang w:eastAsia="en-GB"/>
        </w:rPr>
        <w:drawing>
          <wp:anchor distT="0" distB="0" distL="114300" distR="114300" simplePos="0" relativeHeight="251662336" behindDoc="1" locked="0" layoutInCell="1" allowOverlap="1">
            <wp:simplePos x="0" y="0"/>
            <wp:positionH relativeFrom="column">
              <wp:posOffset>95250</wp:posOffset>
            </wp:positionH>
            <wp:positionV relativeFrom="paragraph">
              <wp:posOffset>333375</wp:posOffset>
            </wp:positionV>
            <wp:extent cx="3286125" cy="1828800"/>
            <wp:effectExtent l="0" t="0" r="9525" b="0"/>
            <wp:wrapTight wrapText="bothSides">
              <wp:wrapPolygon edited="0">
                <wp:start x="0" y="0"/>
                <wp:lineTo x="0" y="21375"/>
                <wp:lineTo x="21537" y="21375"/>
                <wp:lineTo x="21537"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E26A99" w:rsidRPr="00E26A99">
        <w:rPr>
          <w:rFonts w:cstheme="minorHAnsi"/>
          <w:b/>
          <w:sz w:val="24"/>
        </w:rPr>
        <w:t xml:space="preserve">SEND </w:t>
      </w:r>
      <w:r w:rsidR="00E26A99">
        <w:rPr>
          <w:rFonts w:cstheme="minorHAnsi"/>
          <w:b/>
          <w:sz w:val="24"/>
        </w:rPr>
        <w:t>Primary Need</w:t>
      </w:r>
      <w:r w:rsidR="00E26A99" w:rsidRPr="00E26A99">
        <w:rPr>
          <w:rFonts w:cstheme="minorHAnsi"/>
          <w:b/>
          <w:sz w:val="24"/>
        </w:rPr>
        <w:t xml:space="preserve"> as at Autumn</w:t>
      </w:r>
      <w:r w:rsidR="00E26A99">
        <w:rPr>
          <w:rFonts w:cstheme="minorHAnsi"/>
          <w:b/>
          <w:sz w:val="24"/>
        </w:rPr>
        <w:t xml:space="preserve"> Term 2022-23</w:t>
      </w:r>
    </w:p>
    <w:tbl>
      <w:tblPr>
        <w:tblStyle w:val="TableGrid"/>
        <w:tblpPr w:leftFromText="180" w:rightFromText="180" w:vertAnchor="page" w:horzAnchor="margin" w:tblpY="11551"/>
        <w:tblW w:w="0" w:type="auto"/>
        <w:tblLook w:val="04A0" w:firstRow="1" w:lastRow="0" w:firstColumn="1" w:lastColumn="0" w:noHBand="0" w:noVBand="1"/>
      </w:tblPr>
      <w:tblGrid>
        <w:gridCol w:w="10456"/>
      </w:tblGrid>
      <w:tr w:rsidR="00511470" w:rsidRPr="00F47EB8" w:rsidTr="00F47EB8">
        <w:trPr>
          <w:trHeight w:val="4527"/>
        </w:trPr>
        <w:tc>
          <w:tcPr>
            <w:tcW w:w="10456" w:type="dxa"/>
          </w:tcPr>
          <w:p w:rsidR="00511470" w:rsidRPr="00F47EB8" w:rsidRDefault="00511470" w:rsidP="00F47EB8">
            <w:pPr>
              <w:autoSpaceDE w:val="0"/>
              <w:autoSpaceDN w:val="0"/>
              <w:adjustRightInd w:val="0"/>
              <w:rPr>
                <w:rFonts w:ascii="Century Gothic" w:hAnsi="Century Gothic" w:cstheme="minorHAnsi"/>
                <w:b/>
                <w:bCs/>
                <w:color w:val="000000"/>
                <w:szCs w:val="24"/>
              </w:rPr>
            </w:pPr>
            <w:r w:rsidRPr="00F47EB8">
              <w:rPr>
                <w:rFonts w:ascii="Century Gothic" w:hAnsi="Century Gothic" w:cstheme="minorHAnsi"/>
                <w:b/>
                <w:bCs/>
                <w:color w:val="000000"/>
                <w:szCs w:val="24"/>
              </w:rPr>
              <w:t>SUMMARY OF SERVICES/SUPPORT at Swallownest Primary School</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b/>
                <w:bCs/>
                <w:color w:val="000000"/>
                <w:szCs w:val="24"/>
              </w:rPr>
              <w:t>Glossary of terms</w:t>
            </w:r>
            <w:r w:rsidRPr="00F47EB8">
              <w:rPr>
                <w:rFonts w:ascii="Century Gothic" w:hAnsi="Century Gothic" w:cstheme="minorHAnsi"/>
                <w:color w:val="000000"/>
                <w:szCs w:val="24"/>
              </w:rPr>
              <w:t xml:space="preserve">: </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C+I – Communication and Interaction</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C+L – Cognition and Learning</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SEMH – Social, Emotional and Mental Health</w:t>
            </w:r>
          </w:p>
          <w:p w:rsidR="00511470" w:rsidRPr="00F47EB8" w:rsidRDefault="00511470" w:rsidP="00F47EB8">
            <w:pPr>
              <w:autoSpaceDE w:val="0"/>
              <w:autoSpaceDN w:val="0"/>
              <w:adjustRightInd w:val="0"/>
              <w:rPr>
                <w:rFonts w:ascii="Century Gothic" w:hAnsi="Century Gothic" w:cstheme="minorHAnsi"/>
                <w:color w:val="000000"/>
                <w:szCs w:val="24"/>
              </w:rPr>
            </w:pPr>
            <w:proofErr w:type="spellStart"/>
            <w:r w:rsidRPr="00F47EB8">
              <w:rPr>
                <w:rFonts w:ascii="Century Gothic" w:hAnsi="Century Gothic" w:cstheme="minorHAnsi"/>
                <w:color w:val="000000"/>
                <w:szCs w:val="24"/>
              </w:rPr>
              <w:t>Phys</w:t>
            </w:r>
            <w:proofErr w:type="spellEnd"/>
            <w:r w:rsidRPr="00F47EB8">
              <w:rPr>
                <w:rFonts w:ascii="Century Gothic" w:hAnsi="Century Gothic" w:cstheme="minorHAnsi"/>
                <w:color w:val="000000"/>
                <w:szCs w:val="24"/>
              </w:rPr>
              <w:t xml:space="preserve">- </w:t>
            </w:r>
            <w:proofErr w:type="spellStart"/>
            <w:r w:rsidRPr="00F47EB8">
              <w:rPr>
                <w:rFonts w:ascii="Century Gothic" w:hAnsi="Century Gothic" w:cstheme="minorHAnsi"/>
                <w:color w:val="000000"/>
                <w:szCs w:val="24"/>
              </w:rPr>
              <w:t>Phsyical</w:t>
            </w:r>
            <w:proofErr w:type="spellEnd"/>
            <w:r w:rsidRPr="00F47EB8">
              <w:rPr>
                <w:rFonts w:ascii="Century Gothic" w:hAnsi="Century Gothic" w:cstheme="minorHAnsi"/>
                <w:color w:val="000000"/>
                <w:szCs w:val="24"/>
              </w:rPr>
              <w:t xml:space="preserve"> and Sensory</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SIT- Specialist Inclusion Team</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SEMH – Social, Emotional and Mental Health Team</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 xml:space="preserve">EHC – Education Health Care Plan </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CAMHS – Child and Adolescent Mental Health Service</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 xml:space="preserve">EPS – Education Psychology Service </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SP – (Individualised) Support Plan</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 xml:space="preserve">SALT – Speech and Language Therapy </w:t>
            </w:r>
          </w:p>
          <w:p w:rsidR="00511470" w:rsidRPr="00F47EB8" w:rsidRDefault="00511470" w:rsidP="00F47EB8">
            <w:pPr>
              <w:autoSpaceDE w:val="0"/>
              <w:autoSpaceDN w:val="0"/>
              <w:adjustRightInd w:val="0"/>
              <w:rPr>
                <w:rFonts w:ascii="Century Gothic" w:hAnsi="Century Gothic" w:cstheme="minorHAnsi"/>
                <w:color w:val="000000"/>
                <w:szCs w:val="24"/>
              </w:rPr>
            </w:pPr>
            <w:proofErr w:type="spellStart"/>
            <w:r w:rsidRPr="00F47EB8">
              <w:rPr>
                <w:rFonts w:ascii="Century Gothic" w:hAnsi="Century Gothic" w:cstheme="minorHAnsi"/>
                <w:color w:val="000000"/>
                <w:szCs w:val="24"/>
              </w:rPr>
              <w:t>SENDCo</w:t>
            </w:r>
            <w:proofErr w:type="spellEnd"/>
            <w:r w:rsidRPr="00F47EB8">
              <w:rPr>
                <w:rFonts w:ascii="Century Gothic" w:hAnsi="Century Gothic" w:cstheme="minorHAnsi"/>
                <w:color w:val="000000"/>
                <w:szCs w:val="24"/>
              </w:rPr>
              <w:t xml:space="preserve"> – Special Educational Need</w:t>
            </w:r>
            <w:r w:rsidR="00F47EB8">
              <w:rPr>
                <w:rFonts w:ascii="Century Gothic" w:hAnsi="Century Gothic" w:cstheme="minorHAnsi"/>
                <w:color w:val="000000"/>
                <w:szCs w:val="24"/>
              </w:rPr>
              <w:t xml:space="preserve"> and</w:t>
            </w:r>
            <w:r w:rsidRPr="00F47EB8">
              <w:rPr>
                <w:rFonts w:ascii="Century Gothic" w:hAnsi="Century Gothic" w:cstheme="minorHAnsi"/>
                <w:color w:val="000000"/>
                <w:szCs w:val="24"/>
              </w:rPr>
              <w:t xml:space="preserve"> Disability Co-ordinator</w:t>
            </w:r>
          </w:p>
          <w:p w:rsidR="00511470" w:rsidRPr="00F47EB8" w:rsidRDefault="00511470" w:rsidP="00F47EB8">
            <w:pPr>
              <w:autoSpaceDE w:val="0"/>
              <w:autoSpaceDN w:val="0"/>
              <w:adjustRightInd w:val="0"/>
              <w:rPr>
                <w:rFonts w:ascii="Century Gothic" w:hAnsi="Century Gothic" w:cstheme="minorHAnsi"/>
                <w:color w:val="000000"/>
                <w:szCs w:val="24"/>
              </w:rPr>
            </w:pPr>
            <w:r w:rsidRPr="00F47EB8">
              <w:rPr>
                <w:rFonts w:ascii="Century Gothic" w:hAnsi="Century Gothic" w:cstheme="minorHAnsi"/>
                <w:color w:val="000000"/>
                <w:szCs w:val="24"/>
              </w:rPr>
              <w:t xml:space="preserve">SEND – Special Educational Needs and Disability </w:t>
            </w:r>
          </w:p>
          <w:p w:rsidR="00511470" w:rsidRPr="00F47EB8" w:rsidRDefault="00511470" w:rsidP="00F47EB8">
            <w:pPr>
              <w:rPr>
                <w:rFonts w:ascii="Century Gothic" w:hAnsi="Century Gothic" w:cstheme="minorHAnsi"/>
                <w:color w:val="000000"/>
                <w:szCs w:val="24"/>
              </w:rPr>
            </w:pPr>
            <w:r w:rsidRPr="00F47EB8">
              <w:rPr>
                <w:rFonts w:ascii="Century Gothic" w:hAnsi="Century Gothic" w:cstheme="minorHAnsi"/>
                <w:color w:val="000000"/>
                <w:szCs w:val="24"/>
              </w:rPr>
              <w:t>TA – Teaching Assistant</w:t>
            </w:r>
          </w:p>
        </w:tc>
      </w:tr>
    </w:tbl>
    <w:p w:rsidR="00392C12" w:rsidRDefault="00F47EB8" w:rsidP="00392C12">
      <w:pPr>
        <w:jc w:val="center"/>
        <w:rPr>
          <w:rFonts w:cstheme="minorHAnsi"/>
          <w:sz w:val="24"/>
        </w:rPr>
      </w:pPr>
      <w:r>
        <w:rPr>
          <w:noProof/>
          <w:lang w:eastAsia="en-GB"/>
        </w:rPr>
        <w:drawing>
          <wp:anchor distT="0" distB="0" distL="114300" distR="114300" simplePos="0" relativeHeight="251664384" behindDoc="1" locked="0" layoutInCell="1" allowOverlap="1">
            <wp:simplePos x="0" y="0"/>
            <wp:positionH relativeFrom="column">
              <wp:posOffset>1076325</wp:posOffset>
            </wp:positionH>
            <wp:positionV relativeFrom="paragraph">
              <wp:posOffset>1945640</wp:posOffset>
            </wp:positionV>
            <wp:extent cx="4219575" cy="1885950"/>
            <wp:effectExtent l="0" t="0" r="9525" b="0"/>
            <wp:wrapTight wrapText="bothSides">
              <wp:wrapPolygon edited="0">
                <wp:start x="0" y="0"/>
                <wp:lineTo x="0" y="21382"/>
                <wp:lineTo x="21551" y="21382"/>
                <wp:lineTo x="21551"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26A99" w:rsidRPr="00C87EEA" w:rsidRDefault="00E26A99" w:rsidP="00392C12">
      <w:pPr>
        <w:jc w:val="center"/>
        <w:rPr>
          <w:rFonts w:cstheme="minorHAnsi"/>
          <w:sz w:val="24"/>
        </w:rPr>
      </w:pPr>
    </w:p>
    <w:p w:rsidR="00D77D75" w:rsidRDefault="00D77D75" w:rsidP="00C83F77">
      <w:pPr>
        <w:rPr>
          <w:rFonts w:cstheme="minorHAnsi"/>
        </w:rPr>
      </w:pPr>
    </w:p>
    <w:p w:rsidR="00D77D75" w:rsidRDefault="00D77D75" w:rsidP="00C83F77">
      <w:pPr>
        <w:rPr>
          <w:rFonts w:cstheme="minorHAnsi"/>
        </w:rPr>
      </w:pPr>
    </w:p>
    <w:p w:rsidR="00E26A99" w:rsidRDefault="00E26A99" w:rsidP="00C83F77">
      <w:pPr>
        <w:rPr>
          <w:rFonts w:cstheme="minorHAnsi"/>
        </w:rPr>
      </w:pPr>
    </w:p>
    <w:p w:rsidR="00E26A99" w:rsidRDefault="00E26A99" w:rsidP="00C83F77">
      <w:pPr>
        <w:rPr>
          <w:rFonts w:cstheme="minorHAnsi"/>
        </w:rPr>
      </w:pPr>
    </w:p>
    <w:p w:rsidR="00E26A99" w:rsidRDefault="00E26A99" w:rsidP="00C83F77">
      <w:pPr>
        <w:rPr>
          <w:rFonts w:cstheme="minorHAnsi"/>
        </w:rPr>
      </w:pPr>
    </w:p>
    <w:p w:rsidR="00DB3858" w:rsidRDefault="00D77D75" w:rsidP="002C7ED3">
      <w:pPr>
        <w:autoSpaceDE w:val="0"/>
        <w:autoSpaceDN w:val="0"/>
        <w:adjustRightInd w:val="0"/>
        <w:spacing w:after="0" w:line="240" w:lineRule="auto"/>
        <w:rPr>
          <w:rFonts w:cstheme="minorHAnsi"/>
          <w:color w:val="000000"/>
          <w:sz w:val="24"/>
          <w:szCs w:val="23"/>
        </w:rPr>
      </w:pPr>
      <w:r>
        <w:rPr>
          <w:rFonts w:cstheme="minorHAnsi"/>
          <w:color w:val="000000"/>
          <w:sz w:val="24"/>
          <w:szCs w:val="23"/>
        </w:rPr>
        <w:lastRenderedPageBreak/>
        <w:t>He</w:t>
      </w:r>
      <w:r w:rsidR="00437313" w:rsidRPr="00D77D75">
        <w:rPr>
          <w:rFonts w:cstheme="minorHAnsi"/>
          <w:color w:val="000000"/>
          <w:sz w:val="24"/>
          <w:szCs w:val="23"/>
        </w:rPr>
        <w:t>re at Swallownest Primary school, “</w:t>
      </w:r>
      <w:r w:rsidR="00437313" w:rsidRPr="00D77D75">
        <w:rPr>
          <w:rFonts w:cstheme="minorHAnsi"/>
          <w:b/>
          <w:bCs/>
          <w:i/>
          <w:iCs/>
          <w:color w:val="000000"/>
          <w:sz w:val="24"/>
          <w:szCs w:val="23"/>
        </w:rPr>
        <w:t>We want the best for and the best from everyone in our learning community</w:t>
      </w:r>
      <w:r w:rsidR="00437313" w:rsidRPr="00D77D75">
        <w:rPr>
          <w:rFonts w:cstheme="minorHAnsi"/>
          <w:color w:val="000000"/>
          <w:sz w:val="24"/>
          <w:szCs w:val="23"/>
        </w:rPr>
        <w:t xml:space="preserve">”. This means that we have highest aspirations and expectations for </w:t>
      </w:r>
      <w:r w:rsidR="00437313" w:rsidRPr="00D77D75">
        <w:rPr>
          <w:rFonts w:cstheme="minorHAnsi"/>
          <w:b/>
          <w:bCs/>
          <w:color w:val="000000"/>
          <w:sz w:val="24"/>
          <w:szCs w:val="23"/>
        </w:rPr>
        <w:t>all</w:t>
      </w:r>
      <w:r w:rsidR="00437313" w:rsidRPr="00D77D75">
        <w:rPr>
          <w:rFonts w:cstheme="minorHAnsi"/>
          <w:color w:val="000000"/>
          <w:sz w:val="24"/>
          <w:szCs w:val="23"/>
        </w:rPr>
        <w:t xml:space="preserve"> of the children in our school. Children with additional needs are fully integrated into all aspects of school life and enjoy the same opportunities as their peers. We are proud of our inclusive ethos and we are committed to meeting the needs of children with SEND, working collaboratively with </w:t>
      </w:r>
      <w:r w:rsidR="00FF1C18" w:rsidRPr="00D77D75">
        <w:rPr>
          <w:rFonts w:cstheme="minorHAnsi"/>
          <w:color w:val="000000"/>
          <w:sz w:val="24"/>
          <w:szCs w:val="23"/>
        </w:rPr>
        <w:t>parents/</w:t>
      </w:r>
      <w:r w:rsidR="00FC4E07">
        <w:rPr>
          <w:rFonts w:cstheme="minorHAnsi"/>
          <w:color w:val="000000"/>
          <w:sz w:val="24"/>
          <w:szCs w:val="23"/>
        </w:rPr>
        <w:t>carers</w:t>
      </w:r>
      <w:r w:rsidR="00437313" w:rsidRPr="00D77D75">
        <w:rPr>
          <w:rFonts w:cstheme="minorHAnsi"/>
          <w:color w:val="000000"/>
          <w:sz w:val="24"/>
          <w:szCs w:val="23"/>
        </w:rPr>
        <w:t>, the pupil and</w:t>
      </w:r>
      <w:r w:rsidR="00FC4E07">
        <w:rPr>
          <w:rFonts w:cstheme="minorHAnsi"/>
          <w:color w:val="000000"/>
          <w:sz w:val="24"/>
          <w:szCs w:val="23"/>
        </w:rPr>
        <w:t xml:space="preserve"> </w:t>
      </w:r>
      <w:r w:rsidR="00FC4E07" w:rsidRPr="00D77D75">
        <w:rPr>
          <w:rFonts w:cstheme="minorHAnsi"/>
          <w:color w:val="000000"/>
          <w:sz w:val="24"/>
          <w:szCs w:val="23"/>
        </w:rPr>
        <w:t>external agencies</w:t>
      </w:r>
      <w:r w:rsidR="00FC4E07">
        <w:rPr>
          <w:rFonts w:cstheme="minorHAnsi"/>
          <w:color w:val="000000"/>
          <w:sz w:val="24"/>
          <w:szCs w:val="23"/>
        </w:rPr>
        <w:t>,</w:t>
      </w:r>
      <w:r w:rsidR="00FC4E07" w:rsidRPr="00D77D75">
        <w:rPr>
          <w:rFonts w:cstheme="minorHAnsi"/>
          <w:color w:val="000000"/>
          <w:sz w:val="24"/>
          <w:szCs w:val="23"/>
        </w:rPr>
        <w:t xml:space="preserve"> </w:t>
      </w:r>
      <w:r w:rsidR="00FC4E07">
        <w:rPr>
          <w:rFonts w:cstheme="minorHAnsi"/>
          <w:color w:val="000000"/>
          <w:sz w:val="24"/>
          <w:szCs w:val="23"/>
        </w:rPr>
        <w:t>where appropriate.</w:t>
      </w:r>
    </w:p>
    <w:p w:rsidR="002C7ED3" w:rsidRDefault="002C7ED3" w:rsidP="002C7ED3">
      <w:pPr>
        <w:autoSpaceDE w:val="0"/>
        <w:autoSpaceDN w:val="0"/>
        <w:adjustRightInd w:val="0"/>
        <w:spacing w:after="0" w:line="240" w:lineRule="auto"/>
        <w:rPr>
          <w:rFonts w:cstheme="minorHAnsi"/>
          <w:color w:val="000000"/>
          <w:sz w:val="24"/>
          <w:szCs w:val="23"/>
        </w:rPr>
      </w:pPr>
    </w:p>
    <w:p w:rsidR="002C7ED3" w:rsidRDefault="002C7ED3" w:rsidP="002C7ED3">
      <w:pPr>
        <w:autoSpaceDE w:val="0"/>
        <w:autoSpaceDN w:val="0"/>
        <w:adjustRightInd w:val="0"/>
        <w:spacing w:after="0" w:line="240" w:lineRule="auto"/>
        <w:rPr>
          <w:rFonts w:cstheme="minorHAnsi"/>
          <w:color w:val="000000"/>
          <w:sz w:val="24"/>
          <w:szCs w:val="23"/>
        </w:rPr>
      </w:pPr>
    </w:p>
    <w:p w:rsidR="00BE0D3A" w:rsidRPr="002C7ED3" w:rsidRDefault="00DB3858" w:rsidP="002C7ED3">
      <w:pPr>
        <w:autoSpaceDE w:val="0"/>
        <w:autoSpaceDN w:val="0"/>
        <w:adjustRightInd w:val="0"/>
        <w:spacing w:after="0" w:line="240" w:lineRule="auto"/>
        <w:rPr>
          <w:rFonts w:ascii="Calibri" w:hAnsi="Calibri" w:cs="Calibri"/>
          <w:color w:val="000000"/>
          <w:sz w:val="28"/>
          <w:szCs w:val="28"/>
        </w:rPr>
      </w:pPr>
      <w:r w:rsidRPr="00BE0D3A">
        <w:rPr>
          <w:rFonts w:ascii="Calibri" w:hAnsi="Calibri" w:cs="Calibri"/>
          <w:b/>
          <w:bCs/>
          <w:color w:val="000000"/>
          <w:sz w:val="28"/>
          <w:szCs w:val="28"/>
        </w:rPr>
        <w:t xml:space="preserve">1. AIMS OF OUR PROVISION </w:t>
      </w:r>
      <w:r w:rsidR="005F4D14">
        <w:rPr>
          <w:rFonts w:ascii="Calibri" w:hAnsi="Calibri" w:cs="Calibri"/>
          <w:b/>
          <w:bCs/>
          <w:color w:val="000000"/>
          <w:sz w:val="28"/>
          <w:szCs w:val="28"/>
        </w:rPr>
        <w:t>in regard to children with SEN and/or a Disability</w:t>
      </w:r>
    </w:p>
    <w:p w:rsidR="00BE0D3A" w:rsidRPr="00FC4E07" w:rsidRDefault="00BE0D3A" w:rsidP="002C7ED3">
      <w:pPr>
        <w:autoSpaceDE w:val="0"/>
        <w:autoSpaceDN w:val="0"/>
        <w:adjustRightInd w:val="0"/>
        <w:spacing w:after="0" w:line="240" w:lineRule="auto"/>
        <w:rPr>
          <w:rFonts w:ascii="Calibri" w:hAnsi="Calibri" w:cs="Calibri"/>
          <w:color w:val="000000"/>
        </w:rPr>
      </w:pPr>
      <w:r w:rsidRPr="00FC4E07">
        <w:rPr>
          <w:rFonts w:ascii="Calibri" w:hAnsi="Calibri" w:cs="Calibri"/>
          <w:color w:val="000000"/>
        </w:rPr>
        <w:t xml:space="preserve">The aims of our policy and practice in relation to special educational need and disability in this school are: </w:t>
      </w:r>
    </w:p>
    <w:p w:rsidR="00DB3858" w:rsidRPr="00FC4E07" w:rsidRDefault="00BE0D3A" w:rsidP="002C7ED3">
      <w:pPr>
        <w:pStyle w:val="ListParagraph"/>
        <w:numPr>
          <w:ilvl w:val="0"/>
          <w:numId w:val="2"/>
        </w:numPr>
        <w:autoSpaceDE w:val="0"/>
        <w:autoSpaceDN w:val="0"/>
        <w:adjustRightInd w:val="0"/>
        <w:spacing w:after="0" w:line="240" w:lineRule="auto"/>
        <w:rPr>
          <w:rFonts w:ascii="Calibri" w:hAnsi="Calibri" w:cs="Calibri"/>
          <w:color w:val="000000"/>
        </w:rPr>
      </w:pPr>
      <w:r w:rsidRPr="00FC4E07">
        <w:rPr>
          <w:rFonts w:ascii="Calibri" w:hAnsi="Calibri" w:cs="Calibri"/>
          <w:color w:val="000000"/>
        </w:rPr>
        <w:t>To ensure that children and you</w:t>
      </w:r>
      <w:r w:rsidR="00DB3858" w:rsidRPr="00FC4E07">
        <w:rPr>
          <w:rFonts w:ascii="Calibri" w:hAnsi="Calibri" w:cs="Calibri"/>
          <w:color w:val="000000"/>
        </w:rPr>
        <w:t>ng people with SEN engage in all</w:t>
      </w:r>
      <w:r w:rsidRPr="00FC4E07">
        <w:rPr>
          <w:rFonts w:ascii="Calibri" w:hAnsi="Calibri" w:cs="Calibri"/>
          <w:color w:val="000000"/>
        </w:rPr>
        <w:t xml:space="preserve"> activities of the school</w:t>
      </w:r>
      <w:r w:rsidR="00DB3858" w:rsidRPr="00FC4E07">
        <w:rPr>
          <w:rFonts w:ascii="Calibri" w:hAnsi="Calibri" w:cs="Calibri"/>
          <w:color w:val="000000"/>
        </w:rPr>
        <w:t>,</w:t>
      </w:r>
      <w:r w:rsidRPr="00FC4E07">
        <w:rPr>
          <w:rFonts w:ascii="Calibri" w:hAnsi="Calibri" w:cs="Calibri"/>
          <w:color w:val="000000"/>
        </w:rPr>
        <w:t xml:space="preserve"> alongside pupils who do not have SEN. </w:t>
      </w:r>
    </w:p>
    <w:p w:rsidR="00DB3858" w:rsidRPr="00FC4E07" w:rsidRDefault="00DB3858" w:rsidP="002C7ED3">
      <w:pPr>
        <w:pStyle w:val="ListParagraph"/>
        <w:numPr>
          <w:ilvl w:val="0"/>
          <w:numId w:val="2"/>
        </w:numPr>
        <w:autoSpaceDE w:val="0"/>
        <w:autoSpaceDN w:val="0"/>
        <w:adjustRightInd w:val="0"/>
        <w:spacing w:after="0" w:line="240" w:lineRule="auto"/>
        <w:rPr>
          <w:rFonts w:ascii="Calibri" w:hAnsi="Calibri" w:cs="Calibri"/>
          <w:color w:val="000000"/>
        </w:rPr>
      </w:pPr>
      <w:r w:rsidRPr="00FC4E07">
        <w:rPr>
          <w:rFonts w:ascii="Calibri" w:hAnsi="Calibri" w:cs="Calibri"/>
          <w:color w:val="000000"/>
        </w:rPr>
        <w:t xml:space="preserve">To request, monitor and respond to parent/carers’ and children’s views in order to evidence high levels of confidence and partnership. </w:t>
      </w:r>
    </w:p>
    <w:p w:rsidR="00DB3858" w:rsidRPr="00FC4E07" w:rsidRDefault="00BE0D3A" w:rsidP="002C7ED3">
      <w:pPr>
        <w:pStyle w:val="ListParagraph"/>
        <w:numPr>
          <w:ilvl w:val="0"/>
          <w:numId w:val="4"/>
        </w:numPr>
        <w:autoSpaceDE w:val="0"/>
        <w:autoSpaceDN w:val="0"/>
        <w:adjustRightInd w:val="0"/>
        <w:spacing w:after="0" w:line="240" w:lineRule="auto"/>
        <w:rPr>
          <w:rFonts w:ascii="Calibri" w:hAnsi="Calibri" w:cs="Calibri"/>
          <w:color w:val="000000"/>
        </w:rPr>
      </w:pPr>
      <w:r w:rsidRPr="00FC4E07">
        <w:rPr>
          <w:rFonts w:ascii="Calibri" w:hAnsi="Calibri" w:cs="Calibri"/>
          <w:color w:val="000000"/>
        </w:rPr>
        <w:t xml:space="preserve">To ensure a high level of staff expertise to meet pupil need, through continuing professional development. </w:t>
      </w:r>
    </w:p>
    <w:p w:rsidR="00DB3858" w:rsidRPr="00FC4E07" w:rsidRDefault="00BE0D3A" w:rsidP="002C7ED3">
      <w:pPr>
        <w:pStyle w:val="ListParagraph"/>
        <w:numPr>
          <w:ilvl w:val="0"/>
          <w:numId w:val="4"/>
        </w:numPr>
        <w:autoSpaceDE w:val="0"/>
        <w:autoSpaceDN w:val="0"/>
        <w:adjustRightInd w:val="0"/>
        <w:spacing w:after="0" w:line="240" w:lineRule="auto"/>
        <w:rPr>
          <w:rFonts w:ascii="Calibri" w:hAnsi="Calibri" w:cs="Calibri"/>
          <w:color w:val="000000"/>
        </w:rPr>
      </w:pPr>
      <w:r w:rsidRPr="00FC4E07">
        <w:rPr>
          <w:rFonts w:ascii="Calibri" w:hAnsi="Calibri" w:cs="Calibri"/>
          <w:color w:val="000000"/>
        </w:rPr>
        <w:t xml:space="preserve">To support pupils with medical conditions to achieve full inclusion in all school activities by ensuring consultation with health and social care professionals </w:t>
      </w:r>
      <w:r w:rsidR="00DB3858" w:rsidRPr="00FC4E07">
        <w:rPr>
          <w:rFonts w:ascii="Calibri" w:hAnsi="Calibri" w:cs="Calibri"/>
          <w:color w:val="000000"/>
        </w:rPr>
        <w:t xml:space="preserve">and staff training </w:t>
      </w:r>
      <w:r w:rsidRPr="00FC4E07">
        <w:rPr>
          <w:rFonts w:ascii="Calibri" w:hAnsi="Calibri" w:cs="Calibri"/>
          <w:color w:val="000000"/>
        </w:rPr>
        <w:t xml:space="preserve">in order to meet the medical needs of pupils. </w:t>
      </w:r>
    </w:p>
    <w:p w:rsidR="00DB3858" w:rsidRPr="00FC4E07" w:rsidRDefault="00BE0D3A" w:rsidP="002C7ED3">
      <w:pPr>
        <w:pStyle w:val="ListParagraph"/>
        <w:numPr>
          <w:ilvl w:val="0"/>
          <w:numId w:val="2"/>
        </w:numPr>
        <w:autoSpaceDE w:val="0"/>
        <w:autoSpaceDN w:val="0"/>
        <w:adjustRightInd w:val="0"/>
        <w:spacing w:after="0" w:line="240" w:lineRule="auto"/>
        <w:rPr>
          <w:rFonts w:ascii="Calibri" w:hAnsi="Calibri" w:cs="Calibri"/>
          <w:color w:val="000000"/>
        </w:rPr>
      </w:pPr>
      <w:r w:rsidRPr="00FC4E07">
        <w:rPr>
          <w:rFonts w:ascii="Calibri" w:hAnsi="Calibri" w:cs="Calibri"/>
          <w:color w:val="000000"/>
        </w:rPr>
        <w:t>To work in cooperative and productive partnership with the Local Authority and other outside agencies, to ensure there is a multi-professional approach to meeting the needs of all vulnerable learners.</w:t>
      </w:r>
    </w:p>
    <w:p w:rsidR="001F316B" w:rsidRPr="00FC4E07" w:rsidRDefault="001F316B" w:rsidP="002C7ED3">
      <w:pPr>
        <w:pStyle w:val="ListParagraph"/>
        <w:autoSpaceDE w:val="0"/>
        <w:autoSpaceDN w:val="0"/>
        <w:adjustRightInd w:val="0"/>
        <w:spacing w:after="0" w:line="240" w:lineRule="auto"/>
        <w:rPr>
          <w:rFonts w:ascii="Calibri" w:hAnsi="Calibri" w:cs="Calibri"/>
          <w:color w:val="000000"/>
        </w:rPr>
      </w:pPr>
    </w:p>
    <w:p w:rsidR="00D77D75" w:rsidRDefault="00D77D75" w:rsidP="002C7ED3">
      <w:pPr>
        <w:pStyle w:val="ListParagraph"/>
        <w:autoSpaceDE w:val="0"/>
        <w:autoSpaceDN w:val="0"/>
        <w:adjustRightInd w:val="0"/>
        <w:spacing w:after="0" w:line="240" w:lineRule="auto"/>
        <w:rPr>
          <w:rFonts w:ascii="Calibri" w:hAnsi="Calibri" w:cs="Calibri"/>
          <w:i/>
          <w:color w:val="000000"/>
        </w:rPr>
      </w:pPr>
    </w:p>
    <w:p w:rsidR="001F316B" w:rsidRPr="001F316B" w:rsidRDefault="001F316B" w:rsidP="002C7ED3">
      <w:pPr>
        <w:pStyle w:val="ListParagraph"/>
        <w:numPr>
          <w:ilvl w:val="0"/>
          <w:numId w:val="11"/>
        </w:numPr>
        <w:autoSpaceDE w:val="0"/>
        <w:autoSpaceDN w:val="0"/>
        <w:adjustRightInd w:val="0"/>
        <w:spacing w:after="0" w:line="240" w:lineRule="auto"/>
        <w:rPr>
          <w:rFonts w:ascii="Calibri" w:hAnsi="Calibri" w:cs="Calibri"/>
          <w:b/>
          <w:color w:val="000000" w:themeColor="text1"/>
          <w:sz w:val="28"/>
        </w:rPr>
      </w:pPr>
      <w:r w:rsidRPr="001F316B">
        <w:rPr>
          <w:rFonts w:ascii="Calibri" w:hAnsi="Calibri" w:cs="Calibri"/>
          <w:b/>
          <w:color w:val="000000" w:themeColor="text1"/>
          <w:sz w:val="28"/>
        </w:rPr>
        <w:t>LEGISLATION AND GUIDANCE</w:t>
      </w:r>
    </w:p>
    <w:p w:rsidR="001F316B" w:rsidRPr="005B4835" w:rsidRDefault="001F316B" w:rsidP="002C7ED3">
      <w:pPr>
        <w:spacing w:after="0" w:line="240" w:lineRule="auto"/>
        <w:rPr>
          <w:rFonts w:cstheme="minorHAnsi"/>
        </w:rPr>
      </w:pPr>
      <w:r w:rsidRPr="00FC34C1">
        <w:rPr>
          <w:rFonts w:cstheme="minorHAnsi"/>
        </w:rPr>
        <w:t xml:space="preserve">This policy and information report is based on the </w:t>
      </w:r>
      <w:r w:rsidRPr="005B4835">
        <w:rPr>
          <w:rFonts w:cstheme="minorHAnsi"/>
        </w:rPr>
        <w:t xml:space="preserve">statutory </w:t>
      </w:r>
      <w:hyperlink r:id="rId12" w:history="1">
        <w:r w:rsidRPr="005B4835">
          <w:rPr>
            <w:rStyle w:val="Hyperlink"/>
            <w:rFonts w:cstheme="minorHAnsi"/>
            <w:u w:val="none"/>
          </w:rPr>
          <w:t>Special Educational Needs and Disability (SEND) Code of Practice</w:t>
        </w:r>
      </w:hyperlink>
      <w:r w:rsidRPr="005B4835">
        <w:rPr>
          <w:rFonts w:cstheme="minorHAnsi"/>
        </w:rPr>
        <w:t xml:space="preserve"> and the following legislation:</w:t>
      </w:r>
    </w:p>
    <w:p w:rsidR="001F316B" w:rsidRPr="005B4835" w:rsidRDefault="00E264BE" w:rsidP="002C7ED3">
      <w:pPr>
        <w:pStyle w:val="4Bulletedcopyblue"/>
        <w:spacing w:after="0"/>
        <w:rPr>
          <w:rFonts w:asciiTheme="minorHAnsi" w:hAnsiTheme="minorHAnsi" w:cstheme="minorHAnsi"/>
          <w:sz w:val="22"/>
          <w:szCs w:val="22"/>
        </w:rPr>
      </w:pPr>
      <w:hyperlink r:id="rId13" w:history="1">
        <w:r w:rsidR="001F316B" w:rsidRPr="005B4835">
          <w:rPr>
            <w:rStyle w:val="Hyperlink"/>
            <w:rFonts w:asciiTheme="minorHAnsi" w:hAnsiTheme="minorHAnsi" w:cstheme="minorHAnsi"/>
            <w:sz w:val="22"/>
            <w:szCs w:val="22"/>
            <w:u w:val="none"/>
          </w:rPr>
          <w:t>Part 3 of the Children and Families Act 2014</w:t>
        </w:r>
      </w:hyperlink>
      <w:r w:rsidR="001F316B" w:rsidRPr="005B4835">
        <w:rPr>
          <w:rFonts w:asciiTheme="minorHAnsi" w:hAnsiTheme="minorHAnsi" w:cstheme="minorHAnsi"/>
          <w:sz w:val="22"/>
          <w:szCs w:val="22"/>
        </w:rPr>
        <w:t>, which sets out schools’ responsibilities for pupils with SEN and disabilities</w:t>
      </w:r>
    </w:p>
    <w:p w:rsidR="001F316B" w:rsidRPr="00FC34C1" w:rsidRDefault="00E264BE" w:rsidP="002C7ED3">
      <w:pPr>
        <w:pStyle w:val="4Bulletedcopyblue"/>
        <w:spacing w:after="0"/>
        <w:rPr>
          <w:rFonts w:asciiTheme="minorHAnsi" w:hAnsiTheme="minorHAnsi" w:cstheme="minorHAnsi"/>
          <w:sz w:val="22"/>
          <w:szCs w:val="22"/>
        </w:rPr>
      </w:pPr>
      <w:hyperlink r:id="rId14" w:history="1">
        <w:r w:rsidR="001F316B" w:rsidRPr="005B4835">
          <w:rPr>
            <w:rStyle w:val="Hyperlink"/>
            <w:rFonts w:asciiTheme="minorHAnsi" w:hAnsiTheme="minorHAnsi" w:cstheme="minorHAnsi"/>
            <w:sz w:val="22"/>
            <w:szCs w:val="22"/>
            <w:u w:val="none"/>
          </w:rPr>
          <w:t>The Special Educational Needs and Disability Regulations 2014</w:t>
        </w:r>
      </w:hyperlink>
      <w:r w:rsidR="001F316B" w:rsidRPr="005B4835">
        <w:rPr>
          <w:rFonts w:asciiTheme="minorHAnsi" w:hAnsiTheme="minorHAnsi" w:cstheme="minorHAnsi"/>
          <w:sz w:val="22"/>
          <w:szCs w:val="22"/>
        </w:rPr>
        <w:t>, which set</w:t>
      </w:r>
      <w:r w:rsidR="001F316B" w:rsidRPr="00FC34C1">
        <w:rPr>
          <w:rFonts w:asciiTheme="minorHAnsi" w:hAnsiTheme="minorHAnsi" w:cstheme="minorHAnsi"/>
          <w:sz w:val="22"/>
          <w:szCs w:val="22"/>
        </w:rPr>
        <w:t xml:space="preserve"> out schools’ responsibilities for education, health and care (EHC) plans, SEN </w:t>
      </w:r>
      <w:proofErr w:type="spellStart"/>
      <w:r w:rsidR="001F316B" w:rsidRPr="00FC34C1">
        <w:rPr>
          <w:rFonts w:asciiTheme="minorHAnsi" w:hAnsiTheme="minorHAnsi" w:cstheme="minorHAnsi"/>
          <w:sz w:val="22"/>
          <w:szCs w:val="22"/>
        </w:rPr>
        <w:t>co-ordinators</w:t>
      </w:r>
      <w:proofErr w:type="spellEnd"/>
      <w:r w:rsidR="001F316B" w:rsidRPr="00FC34C1">
        <w:rPr>
          <w:rFonts w:asciiTheme="minorHAnsi" w:hAnsiTheme="minorHAnsi" w:cstheme="minorHAnsi"/>
          <w:sz w:val="22"/>
          <w:szCs w:val="22"/>
        </w:rPr>
        <w:t xml:space="preserve"> (SENCOs) and the SEN information report </w:t>
      </w:r>
    </w:p>
    <w:p w:rsidR="001F316B" w:rsidRDefault="001F316B" w:rsidP="002C7ED3">
      <w:pPr>
        <w:pStyle w:val="ListParagraph"/>
        <w:autoSpaceDE w:val="0"/>
        <w:autoSpaceDN w:val="0"/>
        <w:adjustRightInd w:val="0"/>
        <w:spacing w:after="0" w:line="240" w:lineRule="auto"/>
        <w:ind w:left="360"/>
        <w:rPr>
          <w:rFonts w:ascii="Calibri" w:hAnsi="Calibri" w:cs="Calibri"/>
          <w:color w:val="000000"/>
        </w:rPr>
      </w:pPr>
    </w:p>
    <w:p w:rsidR="002C7ED3" w:rsidRPr="001F316B" w:rsidRDefault="002C7ED3" w:rsidP="002C7ED3">
      <w:pPr>
        <w:pStyle w:val="ListParagraph"/>
        <w:autoSpaceDE w:val="0"/>
        <w:autoSpaceDN w:val="0"/>
        <w:adjustRightInd w:val="0"/>
        <w:spacing w:after="0" w:line="240" w:lineRule="auto"/>
        <w:ind w:left="360"/>
        <w:rPr>
          <w:rFonts w:ascii="Calibri" w:hAnsi="Calibri" w:cs="Calibri"/>
          <w:color w:val="000000"/>
        </w:rPr>
      </w:pPr>
    </w:p>
    <w:p w:rsidR="001F316B" w:rsidRPr="00FC34C1" w:rsidRDefault="001F316B" w:rsidP="002C7ED3">
      <w:pPr>
        <w:pStyle w:val="ListParagraph"/>
        <w:numPr>
          <w:ilvl w:val="0"/>
          <w:numId w:val="11"/>
        </w:numPr>
        <w:autoSpaceDE w:val="0"/>
        <w:autoSpaceDN w:val="0"/>
        <w:adjustRightInd w:val="0"/>
        <w:spacing w:after="0" w:line="240" w:lineRule="auto"/>
        <w:rPr>
          <w:rFonts w:ascii="Calibri" w:hAnsi="Calibri" w:cs="Calibri"/>
          <w:b/>
          <w:color w:val="000000"/>
          <w:sz w:val="28"/>
          <w:szCs w:val="28"/>
        </w:rPr>
      </w:pPr>
      <w:r w:rsidRPr="00FC34C1">
        <w:rPr>
          <w:rFonts w:ascii="Calibri" w:hAnsi="Calibri" w:cs="Calibri"/>
          <w:b/>
          <w:bCs/>
          <w:color w:val="000000"/>
          <w:sz w:val="28"/>
          <w:szCs w:val="28"/>
        </w:rPr>
        <w:t>DEFINITIONS- What are Speci</w:t>
      </w:r>
      <w:r w:rsidR="005B4835">
        <w:rPr>
          <w:rFonts w:ascii="Calibri" w:hAnsi="Calibri" w:cs="Calibri"/>
          <w:b/>
          <w:bCs/>
          <w:color w:val="000000"/>
          <w:sz w:val="28"/>
          <w:szCs w:val="28"/>
        </w:rPr>
        <w:t xml:space="preserve">al Educational Needs (SEN) or </w:t>
      </w:r>
      <w:r w:rsidRPr="00FC34C1">
        <w:rPr>
          <w:rFonts w:ascii="Calibri" w:hAnsi="Calibri" w:cs="Calibri"/>
          <w:b/>
          <w:bCs/>
          <w:color w:val="000000"/>
          <w:sz w:val="28"/>
          <w:szCs w:val="28"/>
        </w:rPr>
        <w:t xml:space="preserve">Disability? </w:t>
      </w:r>
    </w:p>
    <w:p w:rsidR="001F316B" w:rsidRDefault="001F316B" w:rsidP="002C7ED3">
      <w:pPr>
        <w:autoSpaceDE w:val="0"/>
        <w:autoSpaceDN w:val="0"/>
        <w:adjustRightInd w:val="0"/>
        <w:spacing w:after="0" w:line="240" w:lineRule="auto"/>
        <w:rPr>
          <w:rFonts w:ascii="Calibri" w:hAnsi="Calibri" w:cs="Calibri"/>
          <w:color w:val="000000"/>
        </w:rPr>
      </w:pPr>
      <w:r>
        <w:rPr>
          <w:rFonts w:ascii="Calibri" w:hAnsi="Calibri" w:cs="Calibri"/>
          <w:color w:val="000000"/>
        </w:rPr>
        <w:t>At Swallownest Primary</w:t>
      </w:r>
      <w:r w:rsidRPr="00FD6844">
        <w:rPr>
          <w:rFonts w:ascii="Calibri" w:hAnsi="Calibri" w:cs="Calibri"/>
          <w:color w:val="000000"/>
        </w:rPr>
        <w:t xml:space="preserve">, we use the definition for SEN and for disability from the SEND Code of Practice (2014). This states: </w:t>
      </w:r>
    </w:p>
    <w:p w:rsidR="001F316B" w:rsidRPr="00D77D75" w:rsidRDefault="001F316B" w:rsidP="002C7ED3">
      <w:pPr>
        <w:pStyle w:val="Default"/>
        <w:numPr>
          <w:ilvl w:val="0"/>
          <w:numId w:val="6"/>
        </w:numPr>
        <w:rPr>
          <w:rFonts w:asciiTheme="minorHAnsi" w:hAnsiTheme="minorHAnsi" w:cstheme="minorHAnsi"/>
          <w:b/>
          <w:bCs/>
          <w:color w:val="000000" w:themeColor="text1"/>
          <w:sz w:val="22"/>
          <w:szCs w:val="22"/>
        </w:rPr>
      </w:pPr>
      <w:r w:rsidRPr="00D77D75">
        <w:rPr>
          <w:rFonts w:asciiTheme="minorHAnsi" w:hAnsiTheme="minorHAnsi" w:cstheme="minorHAnsi"/>
          <w:color w:val="000000" w:themeColor="text1"/>
          <w:sz w:val="22"/>
          <w:szCs w:val="22"/>
        </w:rPr>
        <w:t>‘A child or young person has SEN if they have a learning difficulty or disability, which calls for special educational provision</w:t>
      </w:r>
      <w:r w:rsidR="00D10179">
        <w:rPr>
          <w:rFonts w:asciiTheme="minorHAnsi" w:hAnsiTheme="minorHAnsi" w:cstheme="minorHAnsi"/>
          <w:color w:val="000000" w:themeColor="text1"/>
          <w:sz w:val="22"/>
          <w:szCs w:val="22"/>
        </w:rPr>
        <w:t xml:space="preserve"> to be made for him or her.’  (</w:t>
      </w:r>
      <w:r w:rsidRPr="00D77D75">
        <w:rPr>
          <w:rFonts w:asciiTheme="minorHAnsi" w:hAnsiTheme="minorHAnsi" w:cstheme="minorHAnsi"/>
          <w:color w:val="000000" w:themeColor="text1"/>
          <w:sz w:val="22"/>
          <w:szCs w:val="22"/>
        </w:rPr>
        <w:t>Department for Education, 2014, xiii, SEND Code of Practice: 0-25 years)</w:t>
      </w:r>
    </w:p>
    <w:p w:rsidR="001F316B" w:rsidRPr="00D77D75" w:rsidRDefault="001F316B" w:rsidP="002C7ED3">
      <w:pPr>
        <w:pStyle w:val="ListParagraph"/>
        <w:numPr>
          <w:ilvl w:val="0"/>
          <w:numId w:val="5"/>
        </w:numPr>
        <w:autoSpaceDE w:val="0"/>
        <w:autoSpaceDN w:val="0"/>
        <w:adjustRightInd w:val="0"/>
        <w:spacing w:after="0" w:line="240" w:lineRule="auto"/>
        <w:rPr>
          <w:rFonts w:ascii="Calibri" w:hAnsi="Calibri" w:cs="Calibri"/>
          <w:color w:val="000000" w:themeColor="text1"/>
        </w:rPr>
      </w:pPr>
      <w:r w:rsidRPr="00D77D75">
        <w:rPr>
          <w:rFonts w:ascii="Calibri" w:hAnsi="Calibri" w:cs="Calibri"/>
          <w:i/>
          <w:iCs/>
          <w:color w:val="000000" w:themeColor="text1"/>
        </w:rPr>
        <w:t xml:space="preserve">A child of compulsory school age or a young person has a learning difficulty or disability if he or she: </w:t>
      </w:r>
    </w:p>
    <w:p w:rsidR="001F316B" w:rsidRPr="00D77D75" w:rsidRDefault="001F316B" w:rsidP="002C7ED3">
      <w:pPr>
        <w:autoSpaceDE w:val="0"/>
        <w:autoSpaceDN w:val="0"/>
        <w:adjustRightInd w:val="0"/>
        <w:spacing w:after="0" w:line="240" w:lineRule="auto"/>
        <w:rPr>
          <w:rFonts w:ascii="Calibri" w:hAnsi="Calibri" w:cs="Calibri"/>
          <w:color w:val="000000" w:themeColor="text1"/>
        </w:rPr>
      </w:pPr>
      <w:r w:rsidRPr="00D77D75">
        <w:rPr>
          <w:rFonts w:ascii="Calibri" w:hAnsi="Calibri" w:cs="Calibri"/>
          <w:color w:val="000000" w:themeColor="text1"/>
        </w:rPr>
        <w:t xml:space="preserve">- </w:t>
      </w:r>
      <w:r w:rsidRPr="00D77D75">
        <w:rPr>
          <w:rFonts w:ascii="Calibri" w:hAnsi="Calibri" w:cs="Calibri"/>
          <w:b/>
          <w:bCs/>
          <w:i/>
          <w:iCs/>
          <w:color w:val="000000" w:themeColor="text1"/>
        </w:rPr>
        <w:t>has a significantly greater difficulty in learning than the majority of others of the same age</w:t>
      </w:r>
      <w:r w:rsidRPr="00D77D75">
        <w:rPr>
          <w:rFonts w:ascii="Calibri" w:hAnsi="Calibri" w:cs="Calibri"/>
          <w:i/>
          <w:iCs/>
          <w:color w:val="000000" w:themeColor="text1"/>
        </w:rPr>
        <w:t xml:space="preserve">, or </w:t>
      </w:r>
    </w:p>
    <w:p w:rsidR="001F316B" w:rsidRPr="00D77D75" w:rsidRDefault="001F316B" w:rsidP="002C7ED3">
      <w:pPr>
        <w:autoSpaceDE w:val="0"/>
        <w:autoSpaceDN w:val="0"/>
        <w:adjustRightInd w:val="0"/>
        <w:spacing w:after="0" w:line="240" w:lineRule="auto"/>
        <w:rPr>
          <w:rFonts w:ascii="Calibri" w:hAnsi="Calibri" w:cs="Calibri"/>
          <w:i/>
          <w:iCs/>
          <w:color w:val="000000" w:themeColor="text1"/>
        </w:rPr>
      </w:pPr>
      <w:r w:rsidRPr="00D77D75">
        <w:rPr>
          <w:rFonts w:ascii="Calibri" w:hAnsi="Calibri" w:cs="Calibri"/>
          <w:color w:val="000000" w:themeColor="text1"/>
        </w:rPr>
        <w:t xml:space="preserve">- </w:t>
      </w:r>
      <w:r w:rsidRPr="00D77D75">
        <w:rPr>
          <w:rFonts w:ascii="Calibri" w:hAnsi="Calibri" w:cs="Calibri"/>
          <w:i/>
          <w:iCs/>
          <w:color w:val="000000" w:themeColor="text1"/>
        </w:rPr>
        <w:t xml:space="preserve">has a disability which </w:t>
      </w:r>
      <w:r w:rsidRPr="00D77D75">
        <w:rPr>
          <w:rFonts w:ascii="Calibri" w:hAnsi="Calibri" w:cs="Calibri"/>
          <w:b/>
          <w:bCs/>
          <w:i/>
          <w:iCs/>
          <w:color w:val="000000" w:themeColor="text1"/>
        </w:rPr>
        <w:t xml:space="preserve">prevents or hinders him or her from making use of facilities of a kind generally provided for others of the same age in mainstream schools </w:t>
      </w:r>
      <w:r w:rsidRPr="00D77D75">
        <w:rPr>
          <w:rFonts w:ascii="Calibri" w:hAnsi="Calibri" w:cs="Calibri"/>
          <w:i/>
          <w:iCs/>
          <w:color w:val="000000" w:themeColor="text1"/>
        </w:rPr>
        <w:t xml:space="preserve">or mainstream post-16 institutions </w:t>
      </w:r>
    </w:p>
    <w:p w:rsidR="00DB3858" w:rsidRDefault="00DB3858" w:rsidP="002C7ED3">
      <w:pPr>
        <w:pStyle w:val="ListParagraph"/>
        <w:autoSpaceDE w:val="0"/>
        <w:autoSpaceDN w:val="0"/>
        <w:adjustRightInd w:val="0"/>
        <w:spacing w:after="0" w:line="240" w:lineRule="auto"/>
        <w:rPr>
          <w:rFonts w:ascii="Calibri" w:hAnsi="Calibri" w:cs="Calibri"/>
          <w:color w:val="000000"/>
        </w:rPr>
      </w:pPr>
    </w:p>
    <w:p w:rsidR="001F316B" w:rsidRPr="00DB3858" w:rsidRDefault="001F316B" w:rsidP="002C7ED3">
      <w:pPr>
        <w:pStyle w:val="ListParagraph"/>
        <w:autoSpaceDE w:val="0"/>
        <w:autoSpaceDN w:val="0"/>
        <w:adjustRightInd w:val="0"/>
        <w:spacing w:after="0" w:line="240" w:lineRule="auto"/>
        <w:rPr>
          <w:rFonts w:ascii="Calibri" w:hAnsi="Calibri" w:cs="Calibri"/>
          <w:color w:val="000000"/>
        </w:rPr>
      </w:pPr>
    </w:p>
    <w:p w:rsidR="008F738D" w:rsidRDefault="001F316B" w:rsidP="008F738D">
      <w:pPr>
        <w:pStyle w:val="ListParagraph"/>
        <w:numPr>
          <w:ilvl w:val="0"/>
          <w:numId w:val="11"/>
        </w:numPr>
        <w:autoSpaceDE w:val="0"/>
        <w:autoSpaceDN w:val="0"/>
        <w:adjustRightInd w:val="0"/>
        <w:spacing w:after="0" w:line="240" w:lineRule="auto"/>
        <w:rPr>
          <w:rFonts w:ascii="Calibri" w:hAnsi="Calibri" w:cs="Calibri"/>
          <w:b/>
          <w:color w:val="000000"/>
          <w:sz w:val="28"/>
          <w:szCs w:val="24"/>
        </w:rPr>
      </w:pPr>
      <w:r w:rsidRPr="001F316B">
        <w:rPr>
          <w:rFonts w:ascii="Calibri" w:hAnsi="Calibri" w:cs="Calibri"/>
          <w:b/>
          <w:color w:val="000000"/>
          <w:sz w:val="28"/>
          <w:szCs w:val="24"/>
        </w:rPr>
        <w:t>ROLES AND RESPONSIBILITIES</w:t>
      </w:r>
    </w:p>
    <w:p w:rsidR="001F316B" w:rsidRPr="008F738D" w:rsidRDefault="001F316B" w:rsidP="008F738D">
      <w:pPr>
        <w:autoSpaceDE w:val="0"/>
        <w:autoSpaceDN w:val="0"/>
        <w:adjustRightInd w:val="0"/>
        <w:spacing w:after="0" w:line="240" w:lineRule="auto"/>
        <w:rPr>
          <w:rFonts w:ascii="Calibri" w:hAnsi="Calibri" w:cs="Calibri"/>
          <w:b/>
          <w:color w:val="000000"/>
          <w:sz w:val="28"/>
          <w:szCs w:val="24"/>
        </w:rPr>
      </w:pPr>
      <w:r w:rsidRPr="008F738D">
        <w:rPr>
          <w:rFonts w:cstheme="minorHAnsi"/>
          <w:color w:val="0070C0"/>
        </w:rPr>
        <w:t xml:space="preserve">Our </w:t>
      </w:r>
      <w:proofErr w:type="spellStart"/>
      <w:r w:rsidRPr="008F738D">
        <w:rPr>
          <w:rFonts w:cstheme="minorHAnsi"/>
          <w:color w:val="0070C0"/>
        </w:rPr>
        <w:t>SENDCo</w:t>
      </w:r>
      <w:proofErr w:type="spellEnd"/>
      <w:r w:rsidRPr="008F738D">
        <w:rPr>
          <w:rFonts w:cstheme="minorHAnsi"/>
          <w:color w:val="0070C0"/>
        </w:rPr>
        <w:t xml:space="preserve"> is Mrs Sian Leivers</w:t>
      </w:r>
      <w:r w:rsidRPr="008F738D">
        <w:rPr>
          <w:rFonts w:cstheme="minorHAnsi"/>
          <w:b/>
          <w:color w:val="0070C0"/>
        </w:rPr>
        <w:t>.</w:t>
      </w:r>
      <w:r w:rsidR="005F4D14" w:rsidRPr="008F738D">
        <w:rPr>
          <w:rFonts w:cstheme="minorHAnsi"/>
          <w:color w:val="0070C0"/>
        </w:rPr>
        <w:t xml:space="preserve"> </w:t>
      </w:r>
      <w:r w:rsidRPr="008F738D">
        <w:rPr>
          <w:rFonts w:cstheme="minorHAnsi"/>
          <w:color w:val="000000" w:themeColor="text1"/>
        </w:rPr>
        <w:t xml:space="preserve">It is the </w:t>
      </w:r>
      <w:proofErr w:type="spellStart"/>
      <w:r w:rsidRPr="008F738D">
        <w:rPr>
          <w:rFonts w:cstheme="minorHAnsi"/>
          <w:color w:val="000000" w:themeColor="text1"/>
        </w:rPr>
        <w:t>SENDCo’s</w:t>
      </w:r>
      <w:proofErr w:type="spellEnd"/>
      <w:r w:rsidRPr="008F738D">
        <w:rPr>
          <w:rFonts w:cstheme="minorHAnsi"/>
          <w:color w:val="000000" w:themeColor="text1"/>
        </w:rPr>
        <w:t xml:space="preserve"> responsibility to:</w:t>
      </w:r>
      <w:r w:rsidRPr="008F738D">
        <w:rPr>
          <w:rFonts w:cstheme="minorHAnsi"/>
        </w:rPr>
        <w:t xml:space="preserve"> </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Work with the </w:t>
      </w:r>
      <w:proofErr w:type="spellStart"/>
      <w:r w:rsidRPr="00FC34C1">
        <w:rPr>
          <w:rFonts w:asciiTheme="minorHAnsi" w:hAnsiTheme="minorHAnsi" w:cstheme="minorHAnsi"/>
          <w:sz w:val="22"/>
          <w:szCs w:val="24"/>
        </w:rPr>
        <w:t>headteacher</w:t>
      </w:r>
      <w:proofErr w:type="spellEnd"/>
      <w:r w:rsidRPr="00FC34C1">
        <w:rPr>
          <w:rFonts w:asciiTheme="minorHAnsi" w:hAnsiTheme="minorHAnsi" w:cstheme="minorHAnsi"/>
          <w:sz w:val="22"/>
          <w:szCs w:val="24"/>
        </w:rPr>
        <w:t xml:space="preserve"> and SEN governor to determine the strategic development of the SEN pol</w:t>
      </w:r>
      <w:r w:rsidR="008F738D">
        <w:rPr>
          <w:rFonts w:asciiTheme="minorHAnsi" w:hAnsiTheme="minorHAnsi" w:cstheme="minorHAnsi"/>
          <w:sz w:val="22"/>
          <w:szCs w:val="24"/>
        </w:rPr>
        <w:t xml:space="preserve">icy and provision in the school, </w:t>
      </w:r>
      <w:r w:rsidR="008F738D" w:rsidRPr="008F738D">
        <w:rPr>
          <w:rFonts w:asciiTheme="minorHAnsi" w:hAnsiTheme="minorHAnsi" w:cstheme="minorHAnsi"/>
          <w:sz w:val="22"/>
          <w:szCs w:val="22"/>
        </w:rPr>
        <w:t>through regular and effective self-evaluation</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Have day-to-day responsibility for the operation of this SEN policy and the co-ordination of specific provision made to support individual pupils with SEN, including those who have EHC plans </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Provide professional guidance to colleagues and work with staff, parents, and other agencies to ensure that pupils with SEN receive appropriate support and high-quality teaching </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Advise on the graduated approach to providing SEN support </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Be the point of contact for external agencies, especially the local authority and its support services </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Liaise with potential next providers of education to ensure that the school meets its responsibilities under the Equality Act 2010</w:t>
      </w:r>
      <w:r w:rsidR="008F738D">
        <w:rPr>
          <w:rFonts w:asciiTheme="minorHAnsi" w:hAnsiTheme="minorHAnsi" w:cstheme="minorHAnsi"/>
          <w:sz w:val="22"/>
          <w:szCs w:val="24"/>
        </w:rPr>
        <w:t>,</w:t>
      </w:r>
      <w:r w:rsidRPr="00FC34C1">
        <w:rPr>
          <w:rFonts w:asciiTheme="minorHAnsi" w:hAnsiTheme="minorHAnsi" w:cstheme="minorHAnsi"/>
          <w:sz w:val="22"/>
          <w:szCs w:val="24"/>
        </w:rPr>
        <w:t xml:space="preserve"> with regard to </w:t>
      </w:r>
      <w:r w:rsidR="008F738D">
        <w:rPr>
          <w:rFonts w:asciiTheme="minorHAnsi" w:hAnsiTheme="minorHAnsi" w:cstheme="minorHAnsi"/>
          <w:sz w:val="22"/>
          <w:szCs w:val="24"/>
        </w:rPr>
        <w:t xml:space="preserve">effective transition, </w:t>
      </w:r>
      <w:r w:rsidRPr="00FC34C1">
        <w:rPr>
          <w:rFonts w:asciiTheme="minorHAnsi" w:hAnsiTheme="minorHAnsi" w:cstheme="minorHAnsi"/>
          <w:sz w:val="22"/>
          <w:szCs w:val="24"/>
        </w:rPr>
        <w:t xml:space="preserve">reasonable adjustments and access arrangements </w:t>
      </w:r>
    </w:p>
    <w:p w:rsidR="001F316B"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Ensure the school keeps the records of all pupils with SEN up to date </w:t>
      </w:r>
    </w:p>
    <w:p w:rsidR="00D10179" w:rsidRPr="00D77D75" w:rsidRDefault="00D10179" w:rsidP="00D10179">
      <w:pPr>
        <w:pStyle w:val="4Bulletedcopyblue"/>
        <w:numPr>
          <w:ilvl w:val="0"/>
          <w:numId w:val="0"/>
        </w:numPr>
        <w:spacing w:after="0"/>
        <w:ind w:left="340"/>
        <w:rPr>
          <w:rFonts w:asciiTheme="minorHAnsi" w:hAnsiTheme="minorHAnsi" w:cstheme="minorHAnsi"/>
          <w:sz w:val="22"/>
          <w:szCs w:val="24"/>
        </w:rPr>
      </w:pPr>
    </w:p>
    <w:p w:rsidR="001F316B" w:rsidRPr="00FC34C1" w:rsidRDefault="001F316B" w:rsidP="008F738D">
      <w:pPr>
        <w:pStyle w:val="4Bulletedcopyblue"/>
        <w:numPr>
          <w:ilvl w:val="0"/>
          <w:numId w:val="0"/>
        </w:numPr>
        <w:spacing w:after="0"/>
        <w:rPr>
          <w:rFonts w:asciiTheme="minorHAnsi" w:hAnsiTheme="minorHAnsi" w:cstheme="minorHAnsi"/>
          <w:sz w:val="22"/>
          <w:szCs w:val="24"/>
        </w:rPr>
      </w:pPr>
      <w:r w:rsidRPr="003109B8">
        <w:rPr>
          <w:rFonts w:asciiTheme="minorHAnsi" w:hAnsiTheme="minorHAnsi" w:cstheme="minorHAnsi"/>
          <w:color w:val="0070C0"/>
          <w:sz w:val="22"/>
          <w:szCs w:val="24"/>
        </w:rPr>
        <w:t xml:space="preserve">The </w:t>
      </w:r>
      <w:proofErr w:type="spellStart"/>
      <w:r w:rsidRPr="003109B8">
        <w:rPr>
          <w:rFonts w:asciiTheme="minorHAnsi" w:hAnsiTheme="minorHAnsi" w:cstheme="minorHAnsi"/>
          <w:color w:val="0070C0"/>
          <w:sz w:val="22"/>
          <w:szCs w:val="24"/>
        </w:rPr>
        <w:t>Headteacher</w:t>
      </w:r>
      <w:proofErr w:type="spellEnd"/>
      <w:r w:rsidRPr="003109B8">
        <w:rPr>
          <w:rFonts w:asciiTheme="minorHAnsi" w:hAnsiTheme="minorHAnsi" w:cstheme="minorHAnsi"/>
          <w:color w:val="0070C0"/>
          <w:sz w:val="22"/>
          <w:szCs w:val="24"/>
        </w:rPr>
        <w:t xml:space="preserve"> is </w:t>
      </w:r>
      <w:proofErr w:type="spellStart"/>
      <w:r w:rsidRPr="003109B8">
        <w:rPr>
          <w:rFonts w:asciiTheme="minorHAnsi" w:hAnsiTheme="minorHAnsi" w:cstheme="minorHAnsi"/>
          <w:color w:val="0070C0"/>
          <w:sz w:val="22"/>
          <w:szCs w:val="24"/>
        </w:rPr>
        <w:t>Mr</w:t>
      </w:r>
      <w:proofErr w:type="spellEnd"/>
      <w:r w:rsidRPr="003109B8">
        <w:rPr>
          <w:rFonts w:asciiTheme="minorHAnsi" w:hAnsiTheme="minorHAnsi" w:cstheme="minorHAnsi"/>
          <w:color w:val="0070C0"/>
          <w:sz w:val="22"/>
          <w:szCs w:val="24"/>
        </w:rPr>
        <w:t xml:space="preserve"> </w:t>
      </w:r>
      <w:proofErr w:type="spellStart"/>
      <w:r w:rsidRPr="003109B8">
        <w:rPr>
          <w:rFonts w:asciiTheme="minorHAnsi" w:hAnsiTheme="minorHAnsi" w:cstheme="minorHAnsi"/>
          <w:color w:val="0070C0"/>
          <w:sz w:val="22"/>
          <w:szCs w:val="24"/>
        </w:rPr>
        <w:t>Leyton</w:t>
      </w:r>
      <w:proofErr w:type="spellEnd"/>
      <w:r w:rsidRPr="003109B8">
        <w:rPr>
          <w:rFonts w:asciiTheme="minorHAnsi" w:hAnsiTheme="minorHAnsi" w:cstheme="minorHAnsi"/>
          <w:color w:val="0070C0"/>
          <w:sz w:val="22"/>
          <w:szCs w:val="24"/>
        </w:rPr>
        <w:t xml:space="preserve"> </w:t>
      </w:r>
      <w:proofErr w:type="spellStart"/>
      <w:r w:rsidRPr="003109B8">
        <w:rPr>
          <w:rFonts w:asciiTheme="minorHAnsi" w:hAnsiTheme="minorHAnsi" w:cstheme="minorHAnsi"/>
          <w:color w:val="0070C0"/>
          <w:sz w:val="22"/>
          <w:szCs w:val="24"/>
        </w:rPr>
        <w:t>Mchale</w:t>
      </w:r>
      <w:proofErr w:type="spellEnd"/>
      <w:r w:rsidRPr="003109B8">
        <w:rPr>
          <w:rFonts w:asciiTheme="minorHAnsi" w:hAnsiTheme="minorHAnsi" w:cstheme="minorHAnsi"/>
          <w:color w:val="0070C0"/>
          <w:sz w:val="22"/>
          <w:szCs w:val="24"/>
        </w:rPr>
        <w:t>.</w:t>
      </w:r>
      <w:r w:rsidR="005F4D14" w:rsidRPr="003109B8">
        <w:rPr>
          <w:rFonts w:asciiTheme="minorHAnsi" w:hAnsiTheme="minorHAnsi" w:cstheme="minorHAnsi"/>
          <w:color w:val="0070C0"/>
          <w:sz w:val="22"/>
          <w:szCs w:val="24"/>
        </w:rPr>
        <w:t xml:space="preserve"> </w:t>
      </w:r>
      <w:r w:rsidRPr="00FC34C1">
        <w:rPr>
          <w:rFonts w:asciiTheme="minorHAnsi" w:hAnsiTheme="minorHAnsi" w:cstheme="minorHAnsi"/>
          <w:sz w:val="22"/>
          <w:szCs w:val="24"/>
        </w:rPr>
        <w:t xml:space="preserve">The </w:t>
      </w:r>
      <w:proofErr w:type="spellStart"/>
      <w:r w:rsidRPr="00FC34C1">
        <w:rPr>
          <w:rFonts w:asciiTheme="minorHAnsi" w:hAnsiTheme="minorHAnsi" w:cstheme="minorHAnsi"/>
          <w:sz w:val="22"/>
          <w:szCs w:val="24"/>
        </w:rPr>
        <w:t>headteacher</w:t>
      </w:r>
      <w:proofErr w:type="spellEnd"/>
      <w:r w:rsidRPr="00FC34C1">
        <w:rPr>
          <w:rFonts w:asciiTheme="minorHAnsi" w:hAnsiTheme="minorHAnsi" w:cstheme="minorHAnsi"/>
          <w:sz w:val="22"/>
          <w:szCs w:val="24"/>
        </w:rPr>
        <w:t xml:space="preserve"> will: </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Work with the SENCO and SEN governor to determine the strategic development of the SEN policy and provision within the school</w:t>
      </w:r>
      <w:r w:rsidR="008F738D">
        <w:rPr>
          <w:rFonts w:asciiTheme="minorHAnsi" w:hAnsiTheme="minorHAnsi" w:cstheme="minorHAnsi"/>
          <w:sz w:val="22"/>
          <w:szCs w:val="24"/>
        </w:rPr>
        <w:t xml:space="preserve">, </w:t>
      </w:r>
      <w:r w:rsidR="008F738D" w:rsidRPr="008F738D">
        <w:rPr>
          <w:rFonts w:asciiTheme="minorHAnsi" w:hAnsiTheme="minorHAnsi" w:cstheme="minorHAnsi"/>
          <w:sz w:val="22"/>
          <w:szCs w:val="22"/>
        </w:rPr>
        <w:t>through regular and effective self-evaluation</w:t>
      </w:r>
    </w:p>
    <w:p w:rsidR="001F316B" w:rsidRPr="00FC34C1" w:rsidRDefault="001F316B" w:rsidP="002C7ED3">
      <w:pPr>
        <w:pStyle w:val="4Bulletedcopyblue"/>
        <w:spacing w:after="0"/>
        <w:rPr>
          <w:rFonts w:asciiTheme="minorHAnsi" w:hAnsiTheme="minorHAnsi" w:cstheme="minorHAnsi"/>
          <w:sz w:val="22"/>
          <w:szCs w:val="24"/>
        </w:rPr>
      </w:pPr>
      <w:r w:rsidRPr="00FC34C1">
        <w:rPr>
          <w:rFonts w:asciiTheme="minorHAnsi" w:hAnsiTheme="minorHAnsi" w:cstheme="minorHAnsi"/>
          <w:sz w:val="22"/>
          <w:szCs w:val="24"/>
        </w:rPr>
        <w:t xml:space="preserve">Have overall responsibility for the provision and progress of learners with SEN and/or a disability  </w:t>
      </w:r>
    </w:p>
    <w:p w:rsidR="001F316B" w:rsidRPr="00FC34C1" w:rsidRDefault="001F316B" w:rsidP="002C7ED3">
      <w:pPr>
        <w:autoSpaceDE w:val="0"/>
        <w:autoSpaceDN w:val="0"/>
        <w:adjustRightInd w:val="0"/>
        <w:spacing w:after="0" w:line="240" w:lineRule="auto"/>
        <w:rPr>
          <w:rFonts w:cstheme="minorHAnsi"/>
          <w:color w:val="000000"/>
          <w:szCs w:val="24"/>
        </w:rPr>
      </w:pPr>
    </w:p>
    <w:p w:rsidR="001F316B" w:rsidRPr="00FC34C1" w:rsidRDefault="001F316B" w:rsidP="008F738D">
      <w:pPr>
        <w:pStyle w:val="1bodycopy10pt"/>
        <w:spacing w:after="0"/>
        <w:rPr>
          <w:rFonts w:asciiTheme="minorHAnsi" w:hAnsiTheme="minorHAnsi" w:cstheme="minorHAnsi"/>
          <w:sz w:val="22"/>
        </w:rPr>
      </w:pPr>
      <w:r w:rsidRPr="003109B8">
        <w:rPr>
          <w:rFonts w:asciiTheme="minorHAnsi" w:hAnsiTheme="minorHAnsi" w:cstheme="minorHAnsi"/>
          <w:color w:val="0070C0"/>
          <w:sz w:val="22"/>
        </w:rPr>
        <w:t xml:space="preserve">The SEND governors are </w:t>
      </w:r>
      <w:proofErr w:type="spellStart"/>
      <w:r w:rsidR="005F4D14" w:rsidRPr="003109B8">
        <w:rPr>
          <w:rFonts w:asciiTheme="minorHAnsi" w:hAnsiTheme="minorHAnsi" w:cstheme="minorHAnsi"/>
          <w:color w:val="0070C0"/>
          <w:sz w:val="22"/>
        </w:rPr>
        <w:t>Dr</w:t>
      </w:r>
      <w:proofErr w:type="spellEnd"/>
      <w:r w:rsidR="005F4D14" w:rsidRPr="003109B8">
        <w:rPr>
          <w:rFonts w:asciiTheme="minorHAnsi" w:hAnsiTheme="minorHAnsi" w:cstheme="minorHAnsi"/>
          <w:color w:val="0070C0"/>
          <w:sz w:val="22"/>
        </w:rPr>
        <w:t xml:space="preserve"> Angela Oliver and </w:t>
      </w:r>
      <w:proofErr w:type="spellStart"/>
      <w:r w:rsidR="005F4D14" w:rsidRPr="003109B8">
        <w:rPr>
          <w:rFonts w:asciiTheme="minorHAnsi" w:hAnsiTheme="minorHAnsi" w:cstheme="minorHAnsi"/>
          <w:color w:val="0070C0"/>
          <w:sz w:val="22"/>
        </w:rPr>
        <w:t>Ms</w:t>
      </w:r>
      <w:proofErr w:type="spellEnd"/>
      <w:r w:rsidR="005F4D14" w:rsidRPr="003109B8">
        <w:rPr>
          <w:rFonts w:asciiTheme="minorHAnsi" w:hAnsiTheme="minorHAnsi" w:cstheme="minorHAnsi"/>
          <w:color w:val="0070C0"/>
          <w:sz w:val="22"/>
        </w:rPr>
        <w:t xml:space="preserve"> Jenny Edgerton</w:t>
      </w:r>
      <w:r w:rsidR="005F4D14" w:rsidRPr="00FC34C1">
        <w:rPr>
          <w:rFonts w:asciiTheme="minorHAnsi" w:hAnsiTheme="minorHAnsi" w:cstheme="minorHAnsi"/>
          <w:sz w:val="22"/>
        </w:rPr>
        <w:t xml:space="preserve">. </w:t>
      </w:r>
      <w:r w:rsidR="008F738D">
        <w:rPr>
          <w:rFonts w:asciiTheme="minorHAnsi" w:hAnsiTheme="minorHAnsi" w:cstheme="minorHAnsi"/>
          <w:sz w:val="22"/>
        </w:rPr>
        <w:t xml:space="preserve">The SEND governors, alongside the governing body </w:t>
      </w:r>
      <w:r w:rsidRPr="00FC34C1">
        <w:rPr>
          <w:rFonts w:asciiTheme="minorHAnsi" w:hAnsiTheme="minorHAnsi" w:cstheme="minorHAnsi"/>
          <w:sz w:val="22"/>
        </w:rPr>
        <w:t xml:space="preserve">will: </w:t>
      </w:r>
    </w:p>
    <w:p w:rsidR="001F316B" w:rsidRPr="008F738D" w:rsidRDefault="001F316B" w:rsidP="002C7ED3">
      <w:pPr>
        <w:pStyle w:val="4Bulletedcopyblue"/>
        <w:spacing w:after="0"/>
        <w:rPr>
          <w:rFonts w:asciiTheme="minorHAnsi" w:hAnsiTheme="minorHAnsi" w:cstheme="minorHAnsi"/>
          <w:sz w:val="22"/>
          <w:szCs w:val="22"/>
        </w:rPr>
      </w:pPr>
      <w:r w:rsidRPr="008F738D">
        <w:rPr>
          <w:rFonts w:asciiTheme="minorHAnsi" w:hAnsiTheme="minorHAnsi" w:cstheme="minorHAnsi"/>
          <w:sz w:val="22"/>
          <w:szCs w:val="22"/>
        </w:rPr>
        <w:t>Monitor the quality and effectiveness of SEN and disability provision within the school</w:t>
      </w:r>
      <w:r w:rsidR="008F738D">
        <w:rPr>
          <w:rFonts w:asciiTheme="minorHAnsi" w:hAnsiTheme="minorHAnsi" w:cstheme="minorHAnsi"/>
          <w:sz w:val="22"/>
          <w:szCs w:val="22"/>
        </w:rPr>
        <w:t>,</w:t>
      </w:r>
      <w:r w:rsidRPr="008F738D">
        <w:rPr>
          <w:rFonts w:asciiTheme="minorHAnsi" w:hAnsiTheme="minorHAnsi" w:cstheme="minorHAnsi"/>
          <w:sz w:val="22"/>
          <w:szCs w:val="22"/>
        </w:rPr>
        <w:t xml:space="preserve"> </w:t>
      </w:r>
      <w:r w:rsidR="008F738D" w:rsidRPr="008F738D">
        <w:rPr>
          <w:rFonts w:asciiTheme="minorHAnsi" w:hAnsiTheme="minorHAnsi" w:cstheme="minorHAnsi"/>
          <w:sz w:val="22"/>
          <w:szCs w:val="22"/>
        </w:rPr>
        <w:t>by ensuring the curriculum is well led, effectively managed and well planned</w:t>
      </w:r>
    </w:p>
    <w:p w:rsidR="008F738D" w:rsidRPr="008F738D" w:rsidRDefault="001F316B" w:rsidP="008F738D">
      <w:pPr>
        <w:pStyle w:val="4Bulletedcopyblue"/>
        <w:spacing w:after="0"/>
        <w:rPr>
          <w:rFonts w:asciiTheme="minorHAnsi" w:hAnsiTheme="minorHAnsi" w:cstheme="minorHAnsi"/>
          <w:sz w:val="22"/>
          <w:szCs w:val="22"/>
        </w:rPr>
      </w:pPr>
      <w:r w:rsidRPr="008F738D">
        <w:rPr>
          <w:rFonts w:asciiTheme="minorHAnsi" w:hAnsiTheme="minorHAnsi" w:cstheme="minorHAnsi"/>
          <w:sz w:val="22"/>
          <w:szCs w:val="22"/>
        </w:rPr>
        <w:t xml:space="preserve">Work with the </w:t>
      </w:r>
      <w:proofErr w:type="spellStart"/>
      <w:r w:rsidRPr="008F738D">
        <w:rPr>
          <w:rFonts w:asciiTheme="minorHAnsi" w:hAnsiTheme="minorHAnsi" w:cstheme="minorHAnsi"/>
          <w:sz w:val="22"/>
          <w:szCs w:val="22"/>
        </w:rPr>
        <w:t>headteacher</w:t>
      </w:r>
      <w:proofErr w:type="spellEnd"/>
      <w:r w:rsidRPr="008F738D">
        <w:rPr>
          <w:rFonts w:asciiTheme="minorHAnsi" w:hAnsiTheme="minorHAnsi" w:cstheme="minorHAnsi"/>
          <w:sz w:val="22"/>
          <w:szCs w:val="22"/>
        </w:rPr>
        <w:t xml:space="preserve"> and SENCO to determine</w:t>
      </w:r>
      <w:r w:rsidR="008F738D" w:rsidRPr="008F738D">
        <w:rPr>
          <w:rFonts w:asciiTheme="minorHAnsi" w:hAnsiTheme="minorHAnsi" w:cstheme="minorHAnsi"/>
          <w:sz w:val="22"/>
          <w:szCs w:val="22"/>
        </w:rPr>
        <w:t xml:space="preserve"> and evaluate</w:t>
      </w:r>
      <w:r w:rsidRPr="008F738D">
        <w:rPr>
          <w:rFonts w:asciiTheme="minorHAnsi" w:hAnsiTheme="minorHAnsi" w:cstheme="minorHAnsi"/>
          <w:sz w:val="22"/>
          <w:szCs w:val="22"/>
        </w:rPr>
        <w:t xml:space="preserve"> the strategic development of the SEN policy and provision in the school</w:t>
      </w:r>
      <w:r w:rsidR="008F738D" w:rsidRPr="008F738D">
        <w:rPr>
          <w:rFonts w:asciiTheme="minorHAnsi" w:hAnsiTheme="minorHAnsi" w:cstheme="minorHAnsi"/>
          <w:sz w:val="22"/>
          <w:szCs w:val="22"/>
        </w:rPr>
        <w:t>, through regular and effective self-evaluation</w:t>
      </w:r>
    </w:p>
    <w:p w:rsidR="008F738D" w:rsidRPr="008F738D" w:rsidRDefault="008F738D" w:rsidP="008F738D">
      <w:pPr>
        <w:pStyle w:val="4Bulletedcopyblue"/>
        <w:spacing w:after="0"/>
        <w:rPr>
          <w:rFonts w:asciiTheme="minorHAnsi" w:hAnsiTheme="minorHAnsi" w:cstheme="minorHAnsi"/>
          <w:sz w:val="22"/>
          <w:szCs w:val="22"/>
        </w:rPr>
      </w:pPr>
      <w:r w:rsidRPr="008F738D">
        <w:rPr>
          <w:rFonts w:asciiTheme="minorHAnsi" w:hAnsiTheme="minorHAnsi" w:cstheme="minorHAnsi"/>
          <w:sz w:val="22"/>
          <w:szCs w:val="22"/>
        </w:rPr>
        <w:t>Ensure all pupils make progress in achieving the expected educational outcomes</w:t>
      </w:r>
    </w:p>
    <w:p w:rsidR="008F738D" w:rsidRPr="008F738D" w:rsidRDefault="008F738D" w:rsidP="008F738D">
      <w:pPr>
        <w:pStyle w:val="4Bulletedcopyblue"/>
        <w:numPr>
          <w:ilvl w:val="0"/>
          <w:numId w:val="0"/>
        </w:numPr>
        <w:spacing w:after="0"/>
        <w:ind w:left="340"/>
        <w:rPr>
          <w:rFonts w:asciiTheme="minorHAnsi" w:hAnsiTheme="minorHAnsi" w:cstheme="minorHAnsi"/>
          <w:sz w:val="22"/>
          <w:szCs w:val="28"/>
        </w:rPr>
      </w:pPr>
    </w:p>
    <w:p w:rsidR="001F316B" w:rsidRPr="00FC34C1" w:rsidRDefault="001F316B" w:rsidP="008F738D">
      <w:pPr>
        <w:pStyle w:val="1bodycopy10pt"/>
        <w:spacing w:after="0"/>
        <w:rPr>
          <w:rFonts w:asciiTheme="minorHAnsi" w:hAnsiTheme="minorHAnsi" w:cstheme="minorHAnsi"/>
          <w:sz w:val="22"/>
          <w:szCs w:val="28"/>
        </w:rPr>
      </w:pPr>
      <w:r w:rsidRPr="003109B8">
        <w:rPr>
          <w:rFonts w:asciiTheme="minorHAnsi" w:hAnsiTheme="minorHAnsi" w:cstheme="minorHAnsi"/>
          <w:color w:val="0070C0"/>
          <w:sz w:val="22"/>
          <w:szCs w:val="28"/>
        </w:rPr>
        <w:t xml:space="preserve">Each class teacher </w:t>
      </w:r>
      <w:r w:rsidRPr="003109B8">
        <w:rPr>
          <w:rFonts w:asciiTheme="minorHAnsi" w:hAnsiTheme="minorHAnsi" w:cstheme="minorHAnsi"/>
          <w:color w:val="000000" w:themeColor="text1"/>
          <w:sz w:val="22"/>
          <w:szCs w:val="28"/>
        </w:rPr>
        <w:t xml:space="preserve">is responsible </w:t>
      </w:r>
      <w:r w:rsidRPr="00FC34C1">
        <w:rPr>
          <w:rFonts w:asciiTheme="minorHAnsi" w:hAnsiTheme="minorHAnsi" w:cstheme="minorHAnsi"/>
          <w:sz w:val="22"/>
          <w:szCs w:val="28"/>
        </w:rPr>
        <w:t xml:space="preserve">for: </w:t>
      </w:r>
    </w:p>
    <w:p w:rsidR="001F316B" w:rsidRPr="00FC34C1" w:rsidRDefault="001F316B" w:rsidP="002C7ED3">
      <w:pPr>
        <w:pStyle w:val="4Bulletedcopyblue"/>
        <w:spacing w:after="0"/>
        <w:rPr>
          <w:rFonts w:asciiTheme="minorHAnsi" w:hAnsiTheme="minorHAnsi" w:cstheme="minorHAnsi"/>
          <w:sz w:val="22"/>
          <w:szCs w:val="28"/>
        </w:rPr>
      </w:pPr>
      <w:r w:rsidRPr="00FC34C1">
        <w:rPr>
          <w:rFonts w:asciiTheme="minorHAnsi" w:hAnsiTheme="minorHAnsi" w:cstheme="minorHAnsi"/>
          <w:sz w:val="22"/>
          <w:szCs w:val="28"/>
        </w:rPr>
        <w:t xml:space="preserve">The progress and development of every pupil in their class </w:t>
      </w:r>
    </w:p>
    <w:p w:rsidR="001F316B" w:rsidRPr="00FC34C1" w:rsidRDefault="001F316B" w:rsidP="002C7ED3">
      <w:pPr>
        <w:pStyle w:val="4Bulletedcopyblue"/>
        <w:spacing w:after="0"/>
        <w:rPr>
          <w:rFonts w:asciiTheme="minorHAnsi" w:hAnsiTheme="minorHAnsi" w:cstheme="minorHAnsi"/>
          <w:sz w:val="22"/>
          <w:szCs w:val="28"/>
        </w:rPr>
      </w:pPr>
      <w:r w:rsidRPr="00FC34C1">
        <w:rPr>
          <w:rFonts w:asciiTheme="minorHAnsi" w:hAnsiTheme="minorHAnsi" w:cstheme="minorHAnsi"/>
          <w:sz w:val="22"/>
          <w:szCs w:val="28"/>
        </w:rPr>
        <w:t xml:space="preserve">Working closely with any teaching assistants or specialist staff to plan and assess the impact of support and interventions and how they can be linked to classroom teaching </w:t>
      </w:r>
    </w:p>
    <w:p w:rsidR="001F316B" w:rsidRPr="00FC34C1" w:rsidRDefault="001F316B" w:rsidP="002C7ED3">
      <w:pPr>
        <w:pStyle w:val="4Bulletedcopyblue"/>
        <w:spacing w:after="0"/>
        <w:rPr>
          <w:rFonts w:asciiTheme="minorHAnsi" w:hAnsiTheme="minorHAnsi" w:cstheme="minorHAnsi"/>
          <w:sz w:val="22"/>
          <w:szCs w:val="28"/>
        </w:rPr>
      </w:pPr>
      <w:r w:rsidRPr="00FC34C1">
        <w:rPr>
          <w:rFonts w:asciiTheme="minorHAnsi" w:hAnsiTheme="minorHAnsi" w:cstheme="minorHAnsi"/>
          <w:sz w:val="22"/>
          <w:szCs w:val="28"/>
        </w:rPr>
        <w:t xml:space="preserve">Working with the SENCO to review each pupil’s progress and development and decide on any changes to provision </w:t>
      </w:r>
    </w:p>
    <w:p w:rsidR="001F316B" w:rsidRPr="00FC34C1" w:rsidRDefault="001F316B" w:rsidP="002C7ED3">
      <w:pPr>
        <w:pStyle w:val="4Bulletedcopyblue"/>
        <w:spacing w:after="0"/>
        <w:rPr>
          <w:rFonts w:asciiTheme="minorHAnsi" w:hAnsiTheme="minorHAnsi" w:cstheme="minorHAnsi"/>
          <w:sz w:val="22"/>
          <w:szCs w:val="28"/>
        </w:rPr>
      </w:pPr>
      <w:r w:rsidRPr="00FC34C1">
        <w:rPr>
          <w:rFonts w:asciiTheme="minorHAnsi" w:hAnsiTheme="minorHAnsi" w:cstheme="minorHAnsi"/>
          <w:sz w:val="22"/>
          <w:szCs w:val="28"/>
        </w:rPr>
        <w:t xml:space="preserve">Ensuring they follow this SEN policy </w:t>
      </w:r>
    </w:p>
    <w:p w:rsidR="002C7ED3" w:rsidRPr="008F738D" w:rsidRDefault="002C7ED3" w:rsidP="002C7ED3">
      <w:pPr>
        <w:autoSpaceDE w:val="0"/>
        <w:autoSpaceDN w:val="0"/>
        <w:adjustRightInd w:val="0"/>
        <w:spacing w:after="0" w:line="240" w:lineRule="auto"/>
        <w:rPr>
          <w:rFonts w:cstheme="minorHAnsi"/>
          <w:color w:val="000000"/>
          <w:sz w:val="24"/>
          <w:szCs w:val="24"/>
        </w:rPr>
      </w:pPr>
    </w:p>
    <w:p w:rsidR="008F738D" w:rsidRPr="008F738D" w:rsidRDefault="008F738D" w:rsidP="002C7ED3">
      <w:pPr>
        <w:autoSpaceDE w:val="0"/>
        <w:autoSpaceDN w:val="0"/>
        <w:adjustRightInd w:val="0"/>
        <w:spacing w:after="0" w:line="240" w:lineRule="auto"/>
        <w:rPr>
          <w:rFonts w:cstheme="minorHAnsi"/>
          <w:color w:val="000000"/>
          <w:sz w:val="24"/>
          <w:szCs w:val="24"/>
        </w:rPr>
      </w:pPr>
    </w:p>
    <w:p w:rsidR="005F4D14" w:rsidRPr="005F4D14" w:rsidRDefault="00FD6844" w:rsidP="002C7ED3">
      <w:pPr>
        <w:pStyle w:val="ListParagraph"/>
        <w:numPr>
          <w:ilvl w:val="0"/>
          <w:numId w:val="11"/>
        </w:numPr>
        <w:autoSpaceDE w:val="0"/>
        <w:autoSpaceDN w:val="0"/>
        <w:adjustRightInd w:val="0"/>
        <w:spacing w:after="0" w:line="240" w:lineRule="auto"/>
        <w:rPr>
          <w:rFonts w:ascii="Calibri" w:hAnsi="Calibri" w:cs="Calibri"/>
          <w:b/>
          <w:color w:val="000000"/>
          <w:sz w:val="28"/>
          <w:szCs w:val="28"/>
        </w:rPr>
      </w:pPr>
      <w:r w:rsidRPr="005F4D14">
        <w:rPr>
          <w:rFonts w:ascii="Calibri" w:hAnsi="Calibri" w:cs="Calibri"/>
          <w:b/>
          <w:bCs/>
          <w:color w:val="000000"/>
          <w:sz w:val="28"/>
          <w:szCs w:val="28"/>
        </w:rPr>
        <w:t xml:space="preserve"> </w:t>
      </w:r>
      <w:r w:rsidR="005F4D14" w:rsidRPr="005F4D14">
        <w:rPr>
          <w:rFonts w:ascii="Calibri" w:hAnsi="Calibri" w:cs="Calibri"/>
          <w:b/>
          <w:color w:val="000000"/>
          <w:sz w:val="28"/>
          <w:szCs w:val="28"/>
        </w:rPr>
        <w:t>What kinds of Special Educational Needs might the children at Swallownest Primary School have?</w:t>
      </w:r>
    </w:p>
    <w:p w:rsidR="005F4D14" w:rsidRPr="00FC34C1" w:rsidRDefault="005F4D14" w:rsidP="002C7ED3">
      <w:pPr>
        <w:autoSpaceDE w:val="0"/>
        <w:autoSpaceDN w:val="0"/>
        <w:adjustRightInd w:val="0"/>
        <w:spacing w:after="0" w:line="240" w:lineRule="auto"/>
        <w:rPr>
          <w:rFonts w:cstheme="minorHAnsi"/>
          <w:color w:val="000000"/>
          <w:szCs w:val="23"/>
        </w:rPr>
      </w:pPr>
      <w:r w:rsidRPr="00FC34C1">
        <w:rPr>
          <w:rFonts w:cstheme="minorHAnsi"/>
          <w:color w:val="000000"/>
          <w:szCs w:val="23"/>
        </w:rPr>
        <w:t>In the SEND code of practice there are four broad areas of need:</w:t>
      </w:r>
    </w:p>
    <w:p w:rsidR="005F4D14" w:rsidRPr="00FC34C1" w:rsidRDefault="005F4D14" w:rsidP="002C7ED3">
      <w:pPr>
        <w:numPr>
          <w:ilvl w:val="0"/>
          <w:numId w:val="1"/>
        </w:numPr>
        <w:tabs>
          <w:tab w:val="clear" w:pos="360"/>
          <w:tab w:val="num" w:pos="720"/>
        </w:tabs>
        <w:autoSpaceDE w:val="0"/>
        <w:autoSpaceDN w:val="0"/>
        <w:adjustRightInd w:val="0"/>
        <w:spacing w:after="0" w:line="240" w:lineRule="auto"/>
        <w:rPr>
          <w:rFonts w:cstheme="minorHAnsi"/>
          <w:color w:val="000000"/>
          <w:szCs w:val="23"/>
        </w:rPr>
      </w:pPr>
      <w:r w:rsidRPr="00B83E91">
        <w:rPr>
          <w:rFonts w:cstheme="minorHAnsi"/>
          <w:b/>
          <w:bCs/>
          <w:color w:val="0070C0"/>
          <w:szCs w:val="23"/>
        </w:rPr>
        <w:t>Communicating and Interacting</w:t>
      </w:r>
      <w:r w:rsidRPr="00FC34C1">
        <w:rPr>
          <w:rFonts w:cstheme="minorHAnsi"/>
          <w:b/>
          <w:bCs/>
          <w:color w:val="000000"/>
          <w:szCs w:val="23"/>
        </w:rPr>
        <w:t xml:space="preserve">: </w:t>
      </w:r>
      <w:r w:rsidRPr="00FC34C1">
        <w:rPr>
          <w:rFonts w:cstheme="minorHAnsi"/>
          <w:color w:val="000000"/>
          <w:szCs w:val="23"/>
        </w:rPr>
        <w:t>this relates to children who have speech, language and communication difficulties which makes it hard for them to make sense of language or communicate with others.</w:t>
      </w:r>
    </w:p>
    <w:p w:rsidR="005F4D14" w:rsidRPr="00FC34C1" w:rsidRDefault="005F4D14" w:rsidP="002C7ED3">
      <w:pPr>
        <w:numPr>
          <w:ilvl w:val="0"/>
          <w:numId w:val="1"/>
        </w:numPr>
        <w:tabs>
          <w:tab w:val="clear" w:pos="360"/>
          <w:tab w:val="num" w:pos="720"/>
        </w:tabs>
        <w:autoSpaceDE w:val="0"/>
        <w:autoSpaceDN w:val="0"/>
        <w:adjustRightInd w:val="0"/>
        <w:spacing w:after="0" w:line="240" w:lineRule="auto"/>
        <w:rPr>
          <w:rFonts w:cstheme="minorHAnsi"/>
          <w:color w:val="000000"/>
          <w:szCs w:val="23"/>
        </w:rPr>
      </w:pPr>
      <w:r w:rsidRPr="00B83E91">
        <w:rPr>
          <w:rFonts w:cstheme="minorHAnsi"/>
          <w:b/>
          <w:bCs/>
          <w:color w:val="0070C0"/>
          <w:szCs w:val="23"/>
        </w:rPr>
        <w:t>Cognition and Learning</w:t>
      </w:r>
      <w:r w:rsidRPr="00FC34C1">
        <w:rPr>
          <w:rFonts w:cstheme="minorHAnsi"/>
          <w:b/>
          <w:bCs/>
          <w:color w:val="000000"/>
          <w:szCs w:val="23"/>
        </w:rPr>
        <w:t xml:space="preserve">: </w:t>
      </w:r>
      <w:r w:rsidRPr="00FC34C1">
        <w:rPr>
          <w:rFonts w:cstheme="minorHAnsi"/>
          <w:color w:val="000000"/>
          <w:szCs w:val="23"/>
        </w:rPr>
        <w:t>this relates to children who learn at a slower pace to others their age, have difficulty understanding aspects of the curriculum, struggle with organisation and memory skills or have a specific barrier to learning which affects their progress in one aspect of their learning</w:t>
      </w:r>
      <w:r w:rsidR="00D10179">
        <w:rPr>
          <w:rFonts w:cstheme="minorHAnsi"/>
          <w:color w:val="000000"/>
          <w:szCs w:val="23"/>
        </w:rPr>
        <w:t>,</w:t>
      </w:r>
      <w:r w:rsidRPr="00FC34C1">
        <w:rPr>
          <w:rFonts w:cstheme="minorHAnsi"/>
          <w:color w:val="000000"/>
          <w:szCs w:val="23"/>
        </w:rPr>
        <w:t xml:space="preserve"> such as English or Maths. </w:t>
      </w:r>
    </w:p>
    <w:p w:rsidR="005F4D14" w:rsidRPr="00FC34C1" w:rsidRDefault="005F4D14" w:rsidP="002C7ED3">
      <w:pPr>
        <w:numPr>
          <w:ilvl w:val="0"/>
          <w:numId w:val="1"/>
        </w:numPr>
        <w:tabs>
          <w:tab w:val="clear" w:pos="360"/>
          <w:tab w:val="num" w:pos="720"/>
        </w:tabs>
        <w:autoSpaceDE w:val="0"/>
        <w:autoSpaceDN w:val="0"/>
        <w:adjustRightInd w:val="0"/>
        <w:spacing w:after="0" w:line="240" w:lineRule="auto"/>
        <w:rPr>
          <w:rFonts w:cstheme="minorHAnsi"/>
          <w:color w:val="000000"/>
          <w:szCs w:val="23"/>
        </w:rPr>
      </w:pPr>
      <w:r w:rsidRPr="00B83E91">
        <w:rPr>
          <w:rFonts w:cstheme="minorHAnsi"/>
          <w:b/>
          <w:bCs/>
          <w:color w:val="0070C0"/>
          <w:szCs w:val="23"/>
        </w:rPr>
        <w:t>Social, Emotional and Mental Health Difficulties</w:t>
      </w:r>
      <w:r w:rsidRPr="00FC34C1">
        <w:rPr>
          <w:rFonts w:cstheme="minorHAnsi"/>
          <w:b/>
          <w:bCs/>
          <w:color w:val="000000"/>
          <w:szCs w:val="23"/>
        </w:rPr>
        <w:t xml:space="preserve">: </w:t>
      </w:r>
      <w:r w:rsidRPr="00FC34C1">
        <w:rPr>
          <w:rFonts w:cstheme="minorHAnsi"/>
          <w:color w:val="000000"/>
          <w:szCs w:val="23"/>
        </w:rPr>
        <w:t xml:space="preserve">this relates to children who have difficulties in forming and managing relationships with others, children who are withdrawn or who display behaviour which has a negative impact on their learning or on their emotional health and wellbeing. </w:t>
      </w:r>
    </w:p>
    <w:p w:rsidR="005F4D14" w:rsidRPr="00FC34C1" w:rsidRDefault="005F4D14" w:rsidP="002C7ED3">
      <w:pPr>
        <w:numPr>
          <w:ilvl w:val="0"/>
          <w:numId w:val="1"/>
        </w:numPr>
        <w:tabs>
          <w:tab w:val="clear" w:pos="360"/>
          <w:tab w:val="num" w:pos="720"/>
        </w:tabs>
        <w:autoSpaceDE w:val="0"/>
        <w:autoSpaceDN w:val="0"/>
        <w:adjustRightInd w:val="0"/>
        <w:spacing w:after="0" w:line="240" w:lineRule="auto"/>
        <w:rPr>
          <w:rFonts w:cstheme="minorHAnsi"/>
          <w:color w:val="000000"/>
          <w:szCs w:val="23"/>
        </w:rPr>
      </w:pPr>
      <w:r w:rsidRPr="00B83E91">
        <w:rPr>
          <w:rFonts w:cstheme="minorHAnsi"/>
          <w:b/>
          <w:bCs/>
          <w:color w:val="0070C0"/>
          <w:szCs w:val="23"/>
        </w:rPr>
        <w:t>Sensory and/ or Physical needs</w:t>
      </w:r>
      <w:r w:rsidRPr="00FC34C1">
        <w:rPr>
          <w:rFonts w:cstheme="minorHAnsi"/>
          <w:b/>
          <w:bCs/>
          <w:color w:val="000000"/>
          <w:szCs w:val="23"/>
        </w:rPr>
        <w:t xml:space="preserve">: </w:t>
      </w:r>
      <w:r w:rsidRPr="00FC34C1">
        <w:rPr>
          <w:rFonts w:cstheme="minorHAnsi"/>
          <w:color w:val="000000"/>
          <w:szCs w:val="23"/>
        </w:rPr>
        <w:t xml:space="preserve">this relates to children who have visual or hearing impairments, or a physical need which means that they will require additional and ongoing support and resources to access the curriculum and the learning environment. </w:t>
      </w:r>
    </w:p>
    <w:p w:rsidR="005F4D14" w:rsidRPr="00FC34C1" w:rsidRDefault="005F4D14" w:rsidP="002C7ED3">
      <w:pPr>
        <w:pStyle w:val="Default"/>
        <w:rPr>
          <w:sz w:val="20"/>
          <w:szCs w:val="22"/>
        </w:rPr>
      </w:pPr>
    </w:p>
    <w:p w:rsidR="005F4D14" w:rsidRPr="00FC34C1" w:rsidRDefault="005F4D14" w:rsidP="002C7ED3">
      <w:pPr>
        <w:pStyle w:val="1bodycopy10pt"/>
        <w:spacing w:after="0"/>
        <w:rPr>
          <w:rFonts w:asciiTheme="minorHAnsi" w:hAnsiTheme="minorHAnsi" w:cstheme="minorHAnsi"/>
          <w:sz w:val="22"/>
        </w:rPr>
      </w:pPr>
      <w:r w:rsidRPr="00FC34C1">
        <w:rPr>
          <w:rFonts w:asciiTheme="minorHAnsi" w:hAnsiTheme="minorHAnsi" w:cstheme="minorHAnsi"/>
          <w:sz w:val="22"/>
        </w:rPr>
        <w:t xml:space="preserve">Our school currently provides additional and/or different provision for a range of needs, including: </w:t>
      </w:r>
    </w:p>
    <w:p w:rsidR="005F4D14" w:rsidRPr="00FC34C1" w:rsidRDefault="005F4D14" w:rsidP="002C7ED3">
      <w:pPr>
        <w:pStyle w:val="4Bulletedcopyblue"/>
        <w:spacing w:after="0"/>
        <w:rPr>
          <w:rFonts w:asciiTheme="minorHAnsi" w:hAnsiTheme="minorHAnsi" w:cstheme="minorHAnsi"/>
          <w:sz w:val="22"/>
        </w:rPr>
      </w:pPr>
      <w:r w:rsidRPr="00FC34C1">
        <w:rPr>
          <w:rFonts w:asciiTheme="minorHAnsi" w:hAnsiTheme="minorHAnsi" w:cstheme="minorHAnsi"/>
          <w:sz w:val="22"/>
        </w:rPr>
        <w:t>Communication</w:t>
      </w:r>
      <w:r w:rsidR="00D10179">
        <w:rPr>
          <w:rFonts w:asciiTheme="minorHAnsi" w:hAnsiTheme="minorHAnsi" w:cstheme="minorHAnsi"/>
          <w:sz w:val="22"/>
        </w:rPr>
        <w:t xml:space="preserve"> and interaction, for example, A</w:t>
      </w:r>
      <w:r w:rsidRPr="00FC34C1">
        <w:rPr>
          <w:rFonts w:asciiTheme="minorHAnsi" w:hAnsiTheme="minorHAnsi" w:cstheme="minorHAnsi"/>
          <w:sz w:val="22"/>
        </w:rPr>
        <w:t xml:space="preserve">utistic </w:t>
      </w:r>
      <w:r w:rsidR="00D10179">
        <w:rPr>
          <w:rFonts w:asciiTheme="minorHAnsi" w:hAnsiTheme="minorHAnsi" w:cstheme="minorHAnsi"/>
          <w:sz w:val="22"/>
        </w:rPr>
        <w:t>Spectrum D</w:t>
      </w:r>
      <w:r w:rsidRPr="00FC34C1">
        <w:rPr>
          <w:rFonts w:asciiTheme="minorHAnsi" w:hAnsiTheme="minorHAnsi" w:cstheme="minorHAnsi"/>
          <w:sz w:val="22"/>
        </w:rPr>
        <w:t xml:space="preserve">isorder, speech and language difficulties </w:t>
      </w:r>
    </w:p>
    <w:p w:rsidR="005F4D14" w:rsidRPr="00FC34C1" w:rsidRDefault="005F4D14" w:rsidP="002C7ED3">
      <w:pPr>
        <w:pStyle w:val="4Bulletedcopyblue"/>
        <w:spacing w:after="0"/>
        <w:rPr>
          <w:rFonts w:asciiTheme="minorHAnsi" w:hAnsiTheme="minorHAnsi" w:cstheme="minorHAnsi"/>
          <w:sz w:val="22"/>
        </w:rPr>
      </w:pPr>
      <w:r w:rsidRPr="00FC34C1">
        <w:rPr>
          <w:rFonts w:asciiTheme="minorHAnsi" w:hAnsiTheme="minorHAnsi" w:cstheme="minorHAnsi"/>
          <w:sz w:val="22"/>
        </w:rPr>
        <w:t>Cognition and learning, for examp</w:t>
      </w:r>
      <w:r w:rsidR="00D10179">
        <w:rPr>
          <w:rFonts w:asciiTheme="minorHAnsi" w:hAnsiTheme="minorHAnsi" w:cstheme="minorHAnsi"/>
          <w:sz w:val="22"/>
        </w:rPr>
        <w:t>le, D</w:t>
      </w:r>
      <w:r w:rsidR="00FC34C1">
        <w:rPr>
          <w:rFonts w:asciiTheme="minorHAnsi" w:hAnsiTheme="minorHAnsi" w:cstheme="minorHAnsi"/>
          <w:sz w:val="22"/>
        </w:rPr>
        <w:t>yslexia</w:t>
      </w:r>
      <w:r w:rsidRPr="00FC34C1">
        <w:rPr>
          <w:rFonts w:asciiTheme="minorHAnsi" w:hAnsiTheme="minorHAnsi" w:cstheme="minorHAnsi"/>
          <w:sz w:val="22"/>
        </w:rPr>
        <w:t xml:space="preserve"> </w:t>
      </w:r>
    </w:p>
    <w:p w:rsidR="005F4D14" w:rsidRPr="00FC34C1" w:rsidRDefault="005F4D14" w:rsidP="002C7ED3">
      <w:pPr>
        <w:pStyle w:val="4Bulletedcopyblue"/>
        <w:spacing w:after="0"/>
        <w:rPr>
          <w:rFonts w:asciiTheme="minorHAnsi" w:hAnsiTheme="minorHAnsi" w:cstheme="minorHAnsi"/>
          <w:sz w:val="22"/>
        </w:rPr>
      </w:pPr>
      <w:r w:rsidRPr="00FC34C1">
        <w:rPr>
          <w:rFonts w:asciiTheme="minorHAnsi" w:hAnsiTheme="minorHAnsi" w:cstheme="minorHAnsi"/>
          <w:sz w:val="22"/>
        </w:rPr>
        <w:t>Social, emotional and mental hea</w:t>
      </w:r>
      <w:r w:rsidR="00D10179">
        <w:rPr>
          <w:rFonts w:asciiTheme="minorHAnsi" w:hAnsiTheme="minorHAnsi" w:cstheme="minorHAnsi"/>
          <w:sz w:val="22"/>
        </w:rPr>
        <w:t>lth difficulties, for example, A</w:t>
      </w:r>
      <w:r w:rsidRPr="00FC34C1">
        <w:rPr>
          <w:rFonts w:asciiTheme="minorHAnsi" w:hAnsiTheme="minorHAnsi" w:cstheme="minorHAnsi"/>
          <w:sz w:val="22"/>
        </w:rPr>
        <w:t xml:space="preserve">ttention </w:t>
      </w:r>
      <w:r w:rsidR="00D10179">
        <w:rPr>
          <w:rFonts w:asciiTheme="minorHAnsi" w:hAnsiTheme="minorHAnsi" w:cstheme="minorHAnsi"/>
          <w:sz w:val="22"/>
        </w:rPr>
        <w:t>D</w:t>
      </w:r>
      <w:r w:rsidRPr="00FC34C1">
        <w:rPr>
          <w:rFonts w:asciiTheme="minorHAnsi" w:hAnsiTheme="minorHAnsi" w:cstheme="minorHAnsi"/>
          <w:sz w:val="22"/>
        </w:rPr>
        <w:t xml:space="preserve">eficit </w:t>
      </w:r>
      <w:r w:rsidR="00D10179">
        <w:rPr>
          <w:rFonts w:asciiTheme="minorHAnsi" w:hAnsiTheme="minorHAnsi" w:cstheme="minorHAnsi"/>
          <w:sz w:val="22"/>
        </w:rPr>
        <w:t>Hyperactivity D</w:t>
      </w:r>
      <w:r w:rsidRPr="00FC34C1">
        <w:rPr>
          <w:rFonts w:asciiTheme="minorHAnsi" w:hAnsiTheme="minorHAnsi" w:cstheme="minorHAnsi"/>
          <w:sz w:val="22"/>
        </w:rPr>
        <w:t>isorder (ADHD)</w:t>
      </w:r>
    </w:p>
    <w:p w:rsidR="005F4D14" w:rsidRPr="00FC34C1" w:rsidRDefault="005F4D14" w:rsidP="002C7ED3">
      <w:pPr>
        <w:pStyle w:val="4Bulletedcopyblue"/>
        <w:spacing w:after="0"/>
        <w:rPr>
          <w:rFonts w:asciiTheme="minorHAnsi" w:hAnsiTheme="minorHAnsi" w:cstheme="minorHAnsi"/>
          <w:sz w:val="22"/>
        </w:rPr>
      </w:pPr>
      <w:r w:rsidRPr="00FC34C1">
        <w:rPr>
          <w:rFonts w:asciiTheme="minorHAnsi" w:hAnsiTheme="minorHAnsi" w:cstheme="minorHAnsi"/>
          <w:sz w:val="22"/>
        </w:rPr>
        <w:t>Sensory and/or physical needs, for example, hearing impai</w:t>
      </w:r>
      <w:r w:rsidR="00FC34C1">
        <w:rPr>
          <w:rFonts w:asciiTheme="minorHAnsi" w:hAnsiTheme="minorHAnsi" w:cstheme="minorHAnsi"/>
          <w:sz w:val="22"/>
        </w:rPr>
        <w:t>rments, processing difficulties</w:t>
      </w:r>
    </w:p>
    <w:p w:rsidR="005F4D14" w:rsidRPr="00FC34C1" w:rsidRDefault="005F4D14" w:rsidP="002C7ED3">
      <w:pPr>
        <w:pStyle w:val="4Bulletedcopyblue"/>
        <w:spacing w:after="0"/>
        <w:rPr>
          <w:rFonts w:asciiTheme="minorHAnsi" w:hAnsiTheme="minorHAnsi" w:cstheme="minorHAnsi"/>
          <w:sz w:val="22"/>
        </w:rPr>
      </w:pPr>
      <w:r w:rsidRPr="00FC34C1">
        <w:rPr>
          <w:rFonts w:asciiTheme="minorHAnsi" w:hAnsiTheme="minorHAnsi" w:cstheme="minorHAnsi"/>
          <w:sz w:val="22"/>
        </w:rPr>
        <w:t xml:space="preserve">Moderate and severe learning difficulties </w:t>
      </w:r>
    </w:p>
    <w:p w:rsidR="005F4D14" w:rsidRDefault="005F4D14" w:rsidP="002C7ED3">
      <w:pPr>
        <w:pStyle w:val="Default"/>
        <w:rPr>
          <w:sz w:val="22"/>
          <w:szCs w:val="22"/>
        </w:rPr>
      </w:pPr>
    </w:p>
    <w:p w:rsidR="00FD6844" w:rsidRDefault="00FD6844" w:rsidP="002C7ED3">
      <w:pPr>
        <w:pStyle w:val="Default"/>
        <w:rPr>
          <w:sz w:val="22"/>
          <w:szCs w:val="22"/>
        </w:rPr>
      </w:pPr>
    </w:p>
    <w:p w:rsidR="00FD6844" w:rsidRPr="00FD6844" w:rsidRDefault="00FD6844" w:rsidP="002C7ED3">
      <w:pPr>
        <w:pStyle w:val="Default"/>
        <w:numPr>
          <w:ilvl w:val="0"/>
          <w:numId w:val="11"/>
        </w:numPr>
        <w:rPr>
          <w:rFonts w:asciiTheme="minorHAnsi" w:hAnsiTheme="minorHAnsi" w:cstheme="minorHAnsi"/>
          <w:b/>
          <w:sz w:val="28"/>
          <w:szCs w:val="22"/>
        </w:rPr>
      </w:pPr>
      <w:r w:rsidRPr="00FD6844">
        <w:rPr>
          <w:rFonts w:asciiTheme="minorHAnsi" w:hAnsiTheme="minorHAnsi" w:cstheme="minorHAnsi"/>
          <w:b/>
          <w:sz w:val="28"/>
          <w:szCs w:val="22"/>
        </w:rPr>
        <w:t xml:space="preserve"> </w:t>
      </w:r>
      <w:r w:rsidRPr="00FD6844">
        <w:rPr>
          <w:rFonts w:asciiTheme="minorHAnsi" w:hAnsiTheme="minorHAnsi" w:cstheme="minorHAnsi"/>
          <w:b/>
          <w:bCs/>
          <w:sz w:val="28"/>
          <w:szCs w:val="22"/>
        </w:rPr>
        <w:t>How does our school identify children and young people with SEND needs?</w:t>
      </w:r>
    </w:p>
    <w:p w:rsidR="000B07FB" w:rsidRPr="00B83E91" w:rsidRDefault="000B07FB" w:rsidP="002C7ED3">
      <w:pPr>
        <w:pStyle w:val="Default"/>
        <w:rPr>
          <w:rFonts w:ascii="XCCW Joined 1a" w:hAnsi="XCCW Joined 1a"/>
          <w:color w:val="0070C0"/>
          <w:sz w:val="20"/>
          <w:szCs w:val="22"/>
        </w:rPr>
      </w:pPr>
      <w:r w:rsidRPr="00B83E91">
        <w:rPr>
          <w:rFonts w:ascii="XCCW Joined 1a" w:hAnsi="XCCW Joined 1a"/>
          <w:color w:val="0070C0"/>
          <w:sz w:val="20"/>
          <w:szCs w:val="22"/>
        </w:rPr>
        <w:t xml:space="preserve">‘The benefits of early identification are widely recognised – identifying need at the earliest point, and then making effective provision, improves long-term outcomes for children.’ </w:t>
      </w:r>
    </w:p>
    <w:p w:rsidR="00FD6844" w:rsidRPr="00B83E91" w:rsidRDefault="000B07FB" w:rsidP="002C7ED3">
      <w:pPr>
        <w:pStyle w:val="Default"/>
        <w:rPr>
          <w:rFonts w:ascii="XCCW Joined 1a" w:hAnsi="XCCW Joined 1a"/>
          <w:color w:val="0070C0"/>
          <w:sz w:val="20"/>
          <w:szCs w:val="22"/>
        </w:rPr>
      </w:pPr>
      <w:r w:rsidRPr="00B83E91">
        <w:rPr>
          <w:rFonts w:ascii="XCCW Joined 1a" w:hAnsi="XCCW Joined 1a"/>
          <w:color w:val="0070C0"/>
          <w:sz w:val="20"/>
          <w:szCs w:val="22"/>
        </w:rPr>
        <w:t>(Department for Education, 2014, 5.4, SEND Code of Practice: 0-25 years)</w:t>
      </w:r>
    </w:p>
    <w:p w:rsidR="000B07FB" w:rsidRPr="005F4D14" w:rsidRDefault="000B07FB" w:rsidP="002C7ED3">
      <w:pPr>
        <w:pStyle w:val="Default"/>
        <w:rPr>
          <w:rFonts w:ascii="XCCW Joined 1a" w:hAnsi="XCCW Joined 1a"/>
          <w:color w:val="00B0F0"/>
          <w:sz w:val="20"/>
          <w:szCs w:val="22"/>
        </w:rPr>
      </w:pPr>
    </w:p>
    <w:p w:rsidR="00FD6844" w:rsidRPr="00FD6844" w:rsidRDefault="00FD6844" w:rsidP="002C7ED3">
      <w:pPr>
        <w:autoSpaceDE w:val="0"/>
        <w:autoSpaceDN w:val="0"/>
        <w:adjustRightInd w:val="0"/>
        <w:spacing w:after="0" w:line="240" w:lineRule="auto"/>
        <w:rPr>
          <w:rFonts w:cstheme="minorHAnsi"/>
          <w:color w:val="000000"/>
        </w:rPr>
      </w:pPr>
      <w:r w:rsidRPr="00FD6844">
        <w:rPr>
          <w:rFonts w:cstheme="minorHAnsi"/>
          <w:color w:val="000000"/>
        </w:rPr>
        <w:t xml:space="preserve">Here at </w:t>
      </w:r>
      <w:r w:rsidRPr="00FC34C1">
        <w:rPr>
          <w:rFonts w:cstheme="minorHAnsi"/>
          <w:color w:val="000000"/>
        </w:rPr>
        <w:t>Swallownest Primary School,</w:t>
      </w:r>
      <w:r w:rsidRPr="00FD6844">
        <w:rPr>
          <w:rFonts w:cstheme="minorHAnsi"/>
          <w:color w:val="000000"/>
        </w:rPr>
        <w:t xml:space="preserve"> we aim to work together to identify children with SEND needs through: </w:t>
      </w:r>
    </w:p>
    <w:p w:rsidR="00FD6844" w:rsidRPr="00FC34C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t xml:space="preserve">Regular communication with </w:t>
      </w:r>
      <w:r w:rsidR="00FF1C18" w:rsidRPr="00FC34C1">
        <w:rPr>
          <w:rFonts w:cstheme="minorHAnsi"/>
          <w:color w:val="000000"/>
        </w:rPr>
        <w:t>parents/carers</w:t>
      </w:r>
    </w:p>
    <w:p w:rsidR="00FD6844" w:rsidRPr="00FC34C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lastRenderedPageBreak/>
        <w:t>Regular communication as a staff body; consisting of pro-active st</w:t>
      </w:r>
      <w:r w:rsidR="00D10179">
        <w:rPr>
          <w:rFonts w:cstheme="minorHAnsi"/>
          <w:color w:val="000000"/>
        </w:rPr>
        <w:t>aff who will report</w:t>
      </w:r>
      <w:r w:rsidRPr="00FC34C1">
        <w:rPr>
          <w:rFonts w:cstheme="minorHAnsi"/>
          <w:color w:val="000000"/>
        </w:rPr>
        <w:t xml:space="preserve"> any worries or concerns to the school </w:t>
      </w:r>
      <w:proofErr w:type="spellStart"/>
      <w:r w:rsidRPr="00FC34C1">
        <w:rPr>
          <w:rFonts w:cstheme="minorHAnsi"/>
          <w:color w:val="000000"/>
        </w:rPr>
        <w:t>SENDCo</w:t>
      </w:r>
      <w:proofErr w:type="spellEnd"/>
      <w:r w:rsidRPr="00FC34C1">
        <w:rPr>
          <w:rFonts w:cstheme="minorHAnsi"/>
          <w:color w:val="000000"/>
        </w:rPr>
        <w:t xml:space="preserve"> or another</w:t>
      </w:r>
      <w:r w:rsidR="00D10179">
        <w:rPr>
          <w:rFonts w:cstheme="minorHAnsi"/>
          <w:color w:val="000000"/>
        </w:rPr>
        <w:t xml:space="preserve"> member of the leadership team</w:t>
      </w:r>
    </w:p>
    <w:p w:rsidR="00FD6844" w:rsidRPr="00FC34C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t xml:space="preserve">Transition meetings with our feeder </w:t>
      </w:r>
      <w:r w:rsidR="00D10179">
        <w:rPr>
          <w:rFonts w:cstheme="minorHAnsi"/>
          <w:color w:val="000000"/>
        </w:rPr>
        <w:t>schools and secondary provision</w:t>
      </w:r>
    </w:p>
    <w:p w:rsidR="00FD6844" w:rsidRPr="00FC34C1" w:rsidRDefault="00D10179" w:rsidP="002C7ED3">
      <w:pPr>
        <w:pStyle w:val="ListParagraph"/>
        <w:numPr>
          <w:ilvl w:val="0"/>
          <w:numId w:val="5"/>
        </w:numPr>
        <w:autoSpaceDE w:val="0"/>
        <w:autoSpaceDN w:val="0"/>
        <w:adjustRightInd w:val="0"/>
        <w:spacing w:after="0" w:line="240" w:lineRule="auto"/>
        <w:rPr>
          <w:rFonts w:cstheme="minorHAnsi"/>
          <w:color w:val="000000"/>
        </w:rPr>
      </w:pPr>
      <w:r>
        <w:rPr>
          <w:rFonts w:cstheme="minorHAnsi"/>
          <w:color w:val="000000"/>
        </w:rPr>
        <w:t>Termly pupil progress meetings</w:t>
      </w:r>
    </w:p>
    <w:p w:rsidR="00FD6844" w:rsidRPr="00FC34C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t xml:space="preserve">Frequent consultation with </w:t>
      </w:r>
      <w:r w:rsidR="00FF1C18" w:rsidRPr="00FC34C1">
        <w:rPr>
          <w:rFonts w:cstheme="minorHAnsi"/>
          <w:color w:val="000000"/>
        </w:rPr>
        <w:t>parents/carers</w:t>
      </w:r>
      <w:r w:rsidR="00D10179">
        <w:rPr>
          <w:rFonts w:cstheme="minorHAnsi"/>
          <w:color w:val="000000"/>
        </w:rPr>
        <w:t>, as both SEND Review Meetings and Parent Consultation evenings.</w:t>
      </w:r>
    </w:p>
    <w:p w:rsidR="00FD6844" w:rsidRPr="00FC34C1" w:rsidRDefault="00D10179" w:rsidP="002C7ED3">
      <w:pPr>
        <w:pStyle w:val="ListParagraph"/>
        <w:numPr>
          <w:ilvl w:val="0"/>
          <w:numId w:val="5"/>
        </w:numPr>
        <w:autoSpaceDE w:val="0"/>
        <w:autoSpaceDN w:val="0"/>
        <w:adjustRightInd w:val="0"/>
        <w:spacing w:after="0" w:line="240" w:lineRule="auto"/>
        <w:rPr>
          <w:rFonts w:cstheme="minorHAnsi"/>
          <w:color w:val="000000"/>
        </w:rPr>
      </w:pPr>
      <w:r>
        <w:rPr>
          <w:rFonts w:cstheme="minorHAnsi"/>
          <w:color w:val="000000"/>
        </w:rPr>
        <w:t>Termly data analysis</w:t>
      </w:r>
    </w:p>
    <w:p w:rsidR="00FD6844" w:rsidRPr="00FC34C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t>Le</w:t>
      </w:r>
      <w:r w:rsidR="00D10179">
        <w:rPr>
          <w:rFonts w:cstheme="minorHAnsi"/>
          <w:color w:val="000000"/>
        </w:rPr>
        <w:t>arning walks and work scrutiny</w:t>
      </w:r>
    </w:p>
    <w:p w:rsidR="00FD6844" w:rsidRPr="00FC34C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t>Pupil, s</w:t>
      </w:r>
      <w:r w:rsidR="00D10179">
        <w:rPr>
          <w:rFonts w:cstheme="minorHAnsi"/>
          <w:color w:val="000000"/>
        </w:rPr>
        <w:t>taff and parent questionnaires.</w:t>
      </w:r>
    </w:p>
    <w:p w:rsidR="00FD6844" w:rsidRPr="00FA1AE1" w:rsidRDefault="00FD6844" w:rsidP="002C7ED3">
      <w:pPr>
        <w:pStyle w:val="ListParagraph"/>
        <w:numPr>
          <w:ilvl w:val="0"/>
          <w:numId w:val="5"/>
        </w:numPr>
        <w:autoSpaceDE w:val="0"/>
        <w:autoSpaceDN w:val="0"/>
        <w:adjustRightInd w:val="0"/>
        <w:spacing w:after="0" w:line="240" w:lineRule="auto"/>
        <w:rPr>
          <w:rFonts w:cstheme="minorHAnsi"/>
          <w:color w:val="000000"/>
        </w:rPr>
      </w:pPr>
      <w:r w:rsidRPr="00FC34C1">
        <w:rPr>
          <w:rFonts w:cstheme="minorHAnsi"/>
          <w:color w:val="000000"/>
        </w:rPr>
        <w:t>Use of graduated response and guida</w:t>
      </w:r>
      <w:r w:rsidR="00D10179">
        <w:rPr>
          <w:rFonts w:cstheme="minorHAnsi"/>
          <w:color w:val="000000"/>
        </w:rPr>
        <w:t>nce from external professionals</w:t>
      </w:r>
    </w:p>
    <w:p w:rsidR="00FC34C1" w:rsidRPr="00FC34C1" w:rsidRDefault="00FC34C1" w:rsidP="002C7ED3">
      <w:pPr>
        <w:spacing w:after="0" w:line="240" w:lineRule="auto"/>
      </w:pPr>
      <w:r w:rsidRPr="00FC34C1">
        <w:rPr>
          <w:rFonts w:cs="Arial"/>
          <w:szCs w:val="20"/>
        </w:rPr>
        <w:t>We will assess each pupil’s current skills and levels of attainment on entry, which will build on p</w:t>
      </w:r>
      <w:r w:rsidR="008F738D">
        <w:rPr>
          <w:rFonts w:cs="Arial"/>
          <w:szCs w:val="20"/>
        </w:rPr>
        <w:t>revious settings and Key Stages</w:t>
      </w:r>
      <w:r w:rsidRPr="00FC34C1">
        <w:rPr>
          <w:rFonts w:cs="Arial"/>
          <w:szCs w:val="20"/>
        </w:rPr>
        <w:t xml:space="preserve"> where appropriate. Class teachers will make regular assessments of progress for all pupils</w:t>
      </w:r>
      <w:r w:rsidR="00DC1F81">
        <w:rPr>
          <w:rFonts w:cs="Arial"/>
          <w:szCs w:val="20"/>
        </w:rPr>
        <w:t>. They will identify the children</w:t>
      </w:r>
      <w:r w:rsidR="00D10179">
        <w:rPr>
          <w:rFonts w:cs="Arial"/>
          <w:szCs w:val="20"/>
        </w:rPr>
        <w:t xml:space="preserve"> whose progress</w:t>
      </w:r>
      <w:r w:rsidR="00DC1F81">
        <w:rPr>
          <w:rFonts w:cs="Arial"/>
          <w:szCs w:val="20"/>
        </w:rPr>
        <w:t xml:space="preserve"> is</w:t>
      </w:r>
      <w:r w:rsidR="00D10179">
        <w:rPr>
          <w:rFonts w:cs="Arial"/>
          <w:szCs w:val="20"/>
        </w:rPr>
        <w:t xml:space="preserve"> </w:t>
      </w:r>
      <w:r w:rsidRPr="00FC34C1">
        <w:t>significantly slower than that of their peers</w:t>
      </w:r>
      <w:r w:rsidR="00DC1F81">
        <w:t>, those who fail to match or better their previous rate of progress or fail</w:t>
      </w:r>
      <w:r w:rsidRPr="00FC34C1">
        <w:t xml:space="preserve"> to close the attainment gap between the child and their peers</w:t>
      </w:r>
      <w:r w:rsidR="00DC1F81">
        <w:t xml:space="preserve">. </w:t>
      </w:r>
    </w:p>
    <w:p w:rsidR="00FC34C1" w:rsidRPr="00FC34C1" w:rsidRDefault="00FC34C1" w:rsidP="002C7ED3">
      <w:pPr>
        <w:spacing w:after="0" w:line="240" w:lineRule="auto"/>
      </w:pPr>
      <w:r w:rsidRPr="00FC34C1">
        <w:t xml:space="preserve">This may include progress in areas other than </w:t>
      </w:r>
      <w:r w:rsidR="00DC1F81">
        <w:t xml:space="preserve">attainment, for example, social, emotional and mental health </w:t>
      </w:r>
      <w:r w:rsidRPr="00FC34C1">
        <w:t xml:space="preserve">needs. </w:t>
      </w:r>
    </w:p>
    <w:p w:rsidR="00DC1F81" w:rsidRDefault="00DC1F81" w:rsidP="00DC1F81">
      <w:pPr>
        <w:pStyle w:val="Default"/>
        <w:rPr>
          <w:rFonts w:asciiTheme="minorHAnsi" w:hAnsiTheme="minorHAnsi" w:cstheme="minorHAnsi"/>
          <w:sz w:val="22"/>
          <w:szCs w:val="22"/>
        </w:rPr>
      </w:pPr>
    </w:p>
    <w:p w:rsidR="00DC1F81" w:rsidRPr="00DC1F81" w:rsidRDefault="00DC1F81" w:rsidP="00DC1F81">
      <w:pPr>
        <w:pStyle w:val="Default"/>
        <w:rPr>
          <w:rFonts w:asciiTheme="minorHAnsi" w:hAnsiTheme="minorHAnsi" w:cstheme="minorHAnsi"/>
          <w:sz w:val="22"/>
          <w:szCs w:val="22"/>
        </w:rPr>
      </w:pPr>
      <w:r w:rsidRPr="00DC1F81">
        <w:rPr>
          <w:rFonts w:asciiTheme="minorHAnsi" w:hAnsiTheme="minorHAnsi" w:cstheme="minorHAnsi"/>
          <w:sz w:val="22"/>
          <w:szCs w:val="22"/>
        </w:rPr>
        <w:t>All teachers are responsible for every child in their care, including those with special educational needs and disabilities.</w:t>
      </w:r>
    </w:p>
    <w:p w:rsidR="00FC34C1" w:rsidRPr="00FC34C1" w:rsidRDefault="00FC34C1" w:rsidP="002C7ED3">
      <w:pPr>
        <w:pStyle w:val="Default"/>
        <w:rPr>
          <w:rFonts w:asciiTheme="minorHAnsi" w:hAnsiTheme="minorHAnsi" w:cstheme="minorHAnsi"/>
          <w:sz w:val="22"/>
          <w:szCs w:val="22"/>
        </w:rPr>
      </w:pPr>
    </w:p>
    <w:p w:rsidR="000B07FB" w:rsidRPr="00FC34C1" w:rsidRDefault="009313CD" w:rsidP="002C7ED3">
      <w:pPr>
        <w:pStyle w:val="Default"/>
        <w:rPr>
          <w:rFonts w:asciiTheme="minorHAnsi" w:hAnsiTheme="minorHAnsi" w:cstheme="minorHAnsi"/>
          <w:sz w:val="22"/>
          <w:szCs w:val="22"/>
        </w:rPr>
      </w:pPr>
      <w:r>
        <w:rPr>
          <w:rFonts w:asciiTheme="minorHAnsi" w:hAnsiTheme="minorHAnsi" w:cstheme="minorHAnsi"/>
          <w:sz w:val="22"/>
          <w:szCs w:val="22"/>
        </w:rPr>
        <w:t>Underpinning all</w:t>
      </w:r>
      <w:r w:rsidR="000B07FB" w:rsidRPr="00FC34C1">
        <w:rPr>
          <w:rFonts w:asciiTheme="minorHAnsi" w:hAnsiTheme="minorHAnsi" w:cstheme="minorHAnsi"/>
          <w:sz w:val="22"/>
          <w:szCs w:val="22"/>
        </w:rPr>
        <w:t xml:space="preserve"> our provision in school is the cycle of:</w:t>
      </w:r>
    </w:p>
    <w:p w:rsidR="000B07FB" w:rsidRDefault="000B07FB" w:rsidP="002C7ED3">
      <w:pPr>
        <w:pStyle w:val="Default"/>
        <w:rPr>
          <w:sz w:val="22"/>
          <w:szCs w:val="22"/>
        </w:rPr>
      </w:pPr>
    </w:p>
    <w:p w:rsidR="000B07FB" w:rsidRDefault="000B07FB" w:rsidP="002C7ED3">
      <w:pPr>
        <w:pStyle w:val="Default"/>
        <w:jc w:val="center"/>
        <w:rPr>
          <w:sz w:val="22"/>
          <w:szCs w:val="22"/>
        </w:rPr>
      </w:pPr>
      <w:r>
        <w:rPr>
          <w:noProof/>
          <w:sz w:val="22"/>
          <w:szCs w:val="22"/>
          <w:lang w:eastAsia="en-GB"/>
        </w:rPr>
        <w:drawing>
          <wp:inline distT="0" distB="0" distL="0" distR="0" wp14:anchorId="5FD804A3" wp14:editId="7D36C4F1">
            <wp:extent cx="3533775" cy="1895475"/>
            <wp:effectExtent l="0" t="1905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F1C18" w:rsidRDefault="00FF1C18" w:rsidP="002C7ED3">
      <w:pPr>
        <w:pStyle w:val="Default"/>
        <w:rPr>
          <w:sz w:val="22"/>
          <w:szCs w:val="22"/>
        </w:rPr>
      </w:pPr>
    </w:p>
    <w:p w:rsidR="000B07FB" w:rsidRPr="00C87EEA" w:rsidRDefault="000B07FB" w:rsidP="002C7ED3">
      <w:pPr>
        <w:pStyle w:val="Default"/>
        <w:rPr>
          <w:rFonts w:asciiTheme="minorHAnsi" w:hAnsiTheme="minorHAnsi" w:cstheme="minorHAnsi"/>
          <w:szCs w:val="22"/>
        </w:rPr>
      </w:pPr>
    </w:p>
    <w:p w:rsidR="00FF1C18" w:rsidRPr="009313CD" w:rsidRDefault="00FF1C18" w:rsidP="002C7ED3">
      <w:pPr>
        <w:autoSpaceDE w:val="0"/>
        <w:autoSpaceDN w:val="0"/>
        <w:adjustRightInd w:val="0"/>
        <w:spacing w:after="0" w:line="240" w:lineRule="auto"/>
        <w:rPr>
          <w:rFonts w:cstheme="minorHAnsi"/>
          <w:color w:val="000000"/>
        </w:rPr>
      </w:pPr>
      <w:r w:rsidRPr="00FF1C18">
        <w:rPr>
          <w:rFonts w:cstheme="minorHAnsi"/>
          <w:b/>
          <w:bCs/>
          <w:color w:val="000000"/>
        </w:rPr>
        <w:t>Assess</w:t>
      </w:r>
      <w:r w:rsidRPr="00FF1C18">
        <w:rPr>
          <w:rFonts w:cstheme="minorHAnsi"/>
          <w:color w:val="000000"/>
        </w:rPr>
        <w:t>: Data on the child held by the school will be collated by the class</w:t>
      </w:r>
      <w:r w:rsidRPr="009313CD">
        <w:rPr>
          <w:rFonts w:cstheme="minorHAnsi"/>
          <w:color w:val="000000"/>
        </w:rPr>
        <w:t xml:space="preserve"> teacher, the </w:t>
      </w:r>
      <w:proofErr w:type="spellStart"/>
      <w:r w:rsidRPr="009313CD">
        <w:rPr>
          <w:rFonts w:cstheme="minorHAnsi"/>
          <w:color w:val="000000"/>
        </w:rPr>
        <w:t>Headteacher</w:t>
      </w:r>
      <w:proofErr w:type="spellEnd"/>
      <w:r w:rsidRPr="009313CD">
        <w:rPr>
          <w:rFonts w:cstheme="minorHAnsi"/>
          <w:color w:val="000000"/>
        </w:rPr>
        <w:t xml:space="preserve"> and the </w:t>
      </w:r>
      <w:proofErr w:type="spellStart"/>
      <w:r w:rsidRPr="00FF1C18">
        <w:rPr>
          <w:rFonts w:cstheme="minorHAnsi"/>
          <w:color w:val="000000"/>
        </w:rPr>
        <w:t>SENDCo</w:t>
      </w:r>
      <w:proofErr w:type="spellEnd"/>
      <w:r w:rsidRPr="00FF1C18">
        <w:rPr>
          <w:rFonts w:cstheme="minorHAnsi"/>
          <w:color w:val="000000"/>
        </w:rPr>
        <w:t xml:space="preserve"> in order to make an accurate a</w:t>
      </w:r>
      <w:r w:rsidRPr="009313CD">
        <w:rPr>
          <w:rFonts w:cstheme="minorHAnsi"/>
          <w:color w:val="000000"/>
        </w:rPr>
        <w:t>ssessment of the child’s needs.</w:t>
      </w:r>
    </w:p>
    <w:p w:rsidR="009313CD" w:rsidRPr="00FF1C18" w:rsidRDefault="009313CD" w:rsidP="002C7ED3">
      <w:pPr>
        <w:autoSpaceDE w:val="0"/>
        <w:autoSpaceDN w:val="0"/>
        <w:adjustRightInd w:val="0"/>
        <w:spacing w:after="0" w:line="240" w:lineRule="auto"/>
        <w:rPr>
          <w:rFonts w:cstheme="minorHAnsi"/>
          <w:color w:val="000000"/>
        </w:rPr>
      </w:pPr>
    </w:p>
    <w:p w:rsidR="00FF1C18" w:rsidRPr="00FF1C18" w:rsidRDefault="00FF1C18" w:rsidP="002C7ED3">
      <w:pPr>
        <w:autoSpaceDE w:val="0"/>
        <w:autoSpaceDN w:val="0"/>
        <w:adjustRightInd w:val="0"/>
        <w:spacing w:after="0" w:line="240" w:lineRule="auto"/>
        <w:rPr>
          <w:rFonts w:cstheme="minorHAnsi"/>
          <w:color w:val="000000"/>
        </w:rPr>
      </w:pPr>
      <w:r w:rsidRPr="00FF1C18">
        <w:rPr>
          <w:rFonts w:cstheme="minorHAnsi"/>
          <w:b/>
          <w:bCs/>
          <w:color w:val="000000"/>
        </w:rPr>
        <w:t>Plan</w:t>
      </w:r>
      <w:r w:rsidRPr="00FF1C18">
        <w:rPr>
          <w:rFonts w:cstheme="minorHAnsi"/>
          <w:color w:val="000000"/>
        </w:rPr>
        <w:t>: If review of the action taken indicates that “</w:t>
      </w:r>
      <w:r w:rsidRPr="00FF1C18">
        <w:rPr>
          <w:rFonts w:cstheme="minorHAnsi"/>
          <w:i/>
          <w:color w:val="000000"/>
        </w:rPr>
        <w:t>additional to and different from</w:t>
      </w:r>
      <w:r w:rsidRPr="00FF1C18">
        <w:rPr>
          <w:rFonts w:cstheme="minorHAnsi"/>
          <w:color w:val="000000"/>
        </w:rPr>
        <w:t>” support will be required, then the views of all involved</w:t>
      </w:r>
      <w:r w:rsidRPr="009313CD">
        <w:rPr>
          <w:rFonts w:cstheme="minorHAnsi"/>
          <w:color w:val="000000"/>
        </w:rPr>
        <w:t>,</w:t>
      </w:r>
      <w:r w:rsidRPr="00FF1C18">
        <w:rPr>
          <w:rFonts w:cstheme="minorHAnsi"/>
          <w:color w:val="000000"/>
        </w:rPr>
        <w:t xml:space="preserve"> including the </w:t>
      </w:r>
      <w:r w:rsidRPr="009313CD">
        <w:rPr>
          <w:rFonts w:cstheme="minorHAnsi"/>
          <w:color w:val="000000"/>
        </w:rPr>
        <w:t>parents/carers</w:t>
      </w:r>
      <w:r w:rsidRPr="00FF1C18">
        <w:rPr>
          <w:rFonts w:cstheme="minorHAnsi"/>
          <w:color w:val="000000"/>
        </w:rPr>
        <w:t xml:space="preserve"> and the child</w:t>
      </w:r>
      <w:r w:rsidRPr="009313CD">
        <w:rPr>
          <w:rFonts w:cstheme="minorHAnsi"/>
          <w:color w:val="000000"/>
        </w:rPr>
        <w:t>,</w:t>
      </w:r>
      <w:r w:rsidRPr="00FF1C18">
        <w:rPr>
          <w:rFonts w:cstheme="minorHAnsi"/>
          <w:color w:val="000000"/>
        </w:rPr>
        <w:t xml:space="preserve"> will be obtained and appropriate evidence-based interventions identified, recorded and implemented by the </w:t>
      </w:r>
      <w:r w:rsidR="00DC1F81">
        <w:rPr>
          <w:rFonts w:cstheme="minorHAnsi"/>
          <w:color w:val="000000"/>
        </w:rPr>
        <w:t>teaching team,</w:t>
      </w:r>
      <w:r w:rsidRPr="009313CD">
        <w:rPr>
          <w:rFonts w:cstheme="minorHAnsi"/>
          <w:color w:val="000000"/>
        </w:rPr>
        <w:t xml:space="preserve"> </w:t>
      </w:r>
      <w:r w:rsidRPr="00FF1C18">
        <w:rPr>
          <w:rFonts w:cstheme="minorHAnsi"/>
          <w:color w:val="000000"/>
        </w:rPr>
        <w:t xml:space="preserve">with advice from the </w:t>
      </w:r>
      <w:proofErr w:type="spellStart"/>
      <w:r w:rsidRPr="00FF1C18">
        <w:rPr>
          <w:rFonts w:cstheme="minorHAnsi"/>
          <w:color w:val="000000"/>
        </w:rPr>
        <w:t>SENDCo</w:t>
      </w:r>
      <w:proofErr w:type="spellEnd"/>
      <w:r w:rsidRPr="00FF1C18">
        <w:rPr>
          <w:rFonts w:cstheme="minorHAnsi"/>
          <w:color w:val="000000"/>
        </w:rPr>
        <w:t xml:space="preserve">. </w:t>
      </w:r>
      <w:r w:rsidRPr="009313CD">
        <w:rPr>
          <w:rFonts w:cstheme="minorHAnsi"/>
          <w:color w:val="000000"/>
        </w:rPr>
        <w:t>This will be recorded on an individualised Support Plan document, which is shared with the child’s key adults.</w:t>
      </w:r>
    </w:p>
    <w:p w:rsidR="009313CD" w:rsidRDefault="009313CD" w:rsidP="002C7ED3">
      <w:pPr>
        <w:autoSpaceDE w:val="0"/>
        <w:autoSpaceDN w:val="0"/>
        <w:adjustRightInd w:val="0"/>
        <w:spacing w:after="0" w:line="240" w:lineRule="auto"/>
        <w:rPr>
          <w:rFonts w:cstheme="minorHAnsi"/>
          <w:b/>
          <w:bCs/>
          <w:color w:val="000000"/>
        </w:rPr>
      </w:pPr>
    </w:p>
    <w:p w:rsidR="00FF1C18" w:rsidRDefault="00FF1C18" w:rsidP="002C7ED3">
      <w:pPr>
        <w:autoSpaceDE w:val="0"/>
        <w:autoSpaceDN w:val="0"/>
        <w:adjustRightInd w:val="0"/>
        <w:spacing w:after="0" w:line="240" w:lineRule="auto"/>
        <w:rPr>
          <w:rFonts w:cstheme="minorHAnsi"/>
          <w:color w:val="000000"/>
        </w:rPr>
      </w:pPr>
      <w:r w:rsidRPr="00FF1C18">
        <w:rPr>
          <w:rFonts w:cstheme="minorHAnsi"/>
          <w:b/>
          <w:bCs/>
          <w:color w:val="000000"/>
        </w:rPr>
        <w:t>Do</w:t>
      </w:r>
      <w:r w:rsidRPr="00FF1C18">
        <w:rPr>
          <w:rFonts w:cstheme="minorHAnsi"/>
          <w:color w:val="000000"/>
        </w:rPr>
        <w:t xml:space="preserve">: </w:t>
      </w:r>
      <w:r w:rsidRPr="009313CD">
        <w:rPr>
          <w:rFonts w:cstheme="minorHAnsi"/>
          <w:color w:val="000000"/>
        </w:rPr>
        <w:t>The targets</w:t>
      </w:r>
      <w:r w:rsidRPr="00FF1C18">
        <w:rPr>
          <w:rFonts w:cstheme="minorHAnsi"/>
          <w:color w:val="000000"/>
        </w:rPr>
        <w:t xml:space="preserve"> </w:t>
      </w:r>
      <w:r w:rsidRPr="009313CD">
        <w:rPr>
          <w:rFonts w:cstheme="minorHAnsi"/>
          <w:color w:val="000000"/>
        </w:rPr>
        <w:t xml:space="preserve">recorded on the Support Plan </w:t>
      </w:r>
      <w:r w:rsidRPr="00FF1C18">
        <w:rPr>
          <w:rFonts w:cstheme="minorHAnsi"/>
          <w:color w:val="000000"/>
        </w:rPr>
        <w:t xml:space="preserve">will identify a clear set of expected outcomes, which will include </w:t>
      </w:r>
      <w:r w:rsidRPr="009313CD">
        <w:rPr>
          <w:rFonts w:cstheme="minorHAnsi"/>
          <w:color w:val="000000"/>
        </w:rPr>
        <w:t>challenging</w:t>
      </w:r>
      <w:r w:rsidRPr="00FF1C18">
        <w:rPr>
          <w:rFonts w:cstheme="minorHAnsi"/>
          <w:color w:val="000000"/>
        </w:rPr>
        <w:t xml:space="preserve"> and relevant academic and developmental targets</w:t>
      </w:r>
      <w:r w:rsidRPr="009313CD">
        <w:rPr>
          <w:rFonts w:cstheme="minorHAnsi"/>
          <w:color w:val="000000"/>
        </w:rPr>
        <w:t>. Staff in school will work on these targets with the child.</w:t>
      </w:r>
    </w:p>
    <w:p w:rsidR="00DC1F81" w:rsidRPr="00FF1C18" w:rsidRDefault="00DC1F81" w:rsidP="002C7ED3">
      <w:pPr>
        <w:autoSpaceDE w:val="0"/>
        <w:autoSpaceDN w:val="0"/>
        <w:adjustRightInd w:val="0"/>
        <w:spacing w:after="0" w:line="240" w:lineRule="auto"/>
        <w:rPr>
          <w:rFonts w:cstheme="minorHAnsi"/>
          <w:color w:val="000000"/>
        </w:rPr>
      </w:pPr>
    </w:p>
    <w:p w:rsidR="00FF1C18" w:rsidRPr="009313CD" w:rsidRDefault="00FF1C18" w:rsidP="002C7ED3">
      <w:pPr>
        <w:autoSpaceDE w:val="0"/>
        <w:autoSpaceDN w:val="0"/>
        <w:adjustRightInd w:val="0"/>
        <w:spacing w:after="0" w:line="240" w:lineRule="auto"/>
        <w:rPr>
          <w:rFonts w:ascii="Calibri" w:hAnsi="Calibri" w:cs="Calibri"/>
          <w:color w:val="000000"/>
          <w:sz w:val="20"/>
        </w:rPr>
      </w:pPr>
      <w:r w:rsidRPr="00FF1C18">
        <w:rPr>
          <w:rFonts w:cstheme="minorHAnsi"/>
          <w:b/>
          <w:bCs/>
          <w:color w:val="000000"/>
        </w:rPr>
        <w:t>Review</w:t>
      </w:r>
      <w:r w:rsidRPr="009313CD">
        <w:rPr>
          <w:rFonts w:cstheme="minorHAnsi"/>
          <w:color w:val="000000"/>
        </w:rPr>
        <w:t>: Progress towards the</w:t>
      </w:r>
      <w:r w:rsidRPr="00FF1C18">
        <w:rPr>
          <w:rFonts w:cstheme="minorHAnsi"/>
          <w:color w:val="000000"/>
        </w:rPr>
        <w:t xml:space="preserve"> outcomes will be tracked and reviewed termly with the </w:t>
      </w:r>
      <w:r w:rsidRPr="009313CD">
        <w:rPr>
          <w:rFonts w:cstheme="minorHAnsi"/>
          <w:color w:val="000000"/>
        </w:rPr>
        <w:t>parents/carers</w:t>
      </w:r>
      <w:r w:rsidRPr="00FF1C18">
        <w:rPr>
          <w:rFonts w:cstheme="minorHAnsi"/>
          <w:color w:val="000000"/>
        </w:rPr>
        <w:t xml:space="preserve"> and the child. </w:t>
      </w:r>
      <w:r w:rsidRPr="009313CD">
        <w:rPr>
          <w:rFonts w:cstheme="minorHAnsi"/>
          <w:color w:val="000000"/>
        </w:rPr>
        <w:t>Key adults will be invited to a Review Meeting, where progress and further</w:t>
      </w:r>
      <w:r w:rsidRPr="009313CD">
        <w:rPr>
          <w:rFonts w:ascii="Calibri" w:hAnsi="Calibri" w:cs="Calibri"/>
          <w:color w:val="000000"/>
        </w:rPr>
        <w:t xml:space="preserve"> </w:t>
      </w:r>
      <w:r w:rsidRPr="009313CD">
        <w:rPr>
          <w:rFonts w:ascii="Calibri" w:hAnsi="Calibri" w:cs="Calibri"/>
          <w:color w:val="000000"/>
          <w:sz w:val="20"/>
        </w:rPr>
        <w:t>targets can be discussed and decided.</w:t>
      </w:r>
    </w:p>
    <w:p w:rsidR="005F4D14" w:rsidRDefault="005F4D14" w:rsidP="002C7ED3">
      <w:pPr>
        <w:autoSpaceDE w:val="0"/>
        <w:autoSpaceDN w:val="0"/>
        <w:adjustRightInd w:val="0"/>
        <w:spacing w:after="0" w:line="240" w:lineRule="auto"/>
        <w:rPr>
          <w:rFonts w:ascii="Calibri" w:hAnsi="Calibri" w:cs="Calibri"/>
          <w:color w:val="000000"/>
        </w:rPr>
      </w:pPr>
    </w:p>
    <w:p w:rsidR="00DC1F81" w:rsidRDefault="00DC1F81" w:rsidP="002C7ED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Pupil voice and parent voice are vital in developing the Support Plan document. </w:t>
      </w:r>
    </w:p>
    <w:p w:rsidR="00DC1F81" w:rsidRPr="00FF1C18" w:rsidRDefault="00DC1F81" w:rsidP="002C7ED3">
      <w:pPr>
        <w:autoSpaceDE w:val="0"/>
        <w:autoSpaceDN w:val="0"/>
        <w:adjustRightInd w:val="0"/>
        <w:spacing w:after="0" w:line="240" w:lineRule="auto"/>
        <w:rPr>
          <w:rFonts w:ascii="Calibri" w:hAnsi="Calibri" w:cs="Calibri"/>
          <w:color w:val="000000"/>
        </w:rPr>
      </w:pPr>
    </w:p>
    <w:p w:rsidR="00FF1C18" w:rsidRPr="00D77D75" w:rsidRDefault="00FF1C18" w:rsidP="002C7ED3">
      <w:pPr>
        <w:pStyle w:val="Default"/>
        <w:rPr>
          <w:rFonts w:ascii="XCCW Joined 1a" w:hAnsi="XCCW Joined 1a" w:cstheme="minorHAnsi"/>
          <w:color w:val="0070C0"/>
          <w:sz w:val="20"/>
          <w:szCs w:val="22"/>
        </w:rPr>
      </w:pPr>
      <w:r w:rsidRPr="00D77D75">
        <w:rPr>
          <w:rFonts w:ascii="XCCW Joined 1a" w:hAnsi="XCCW Joined 1a" w:cstheme="minorHAnsi"/>
          <w:color w:val="0070C0"/>
          <w:sz w:val="20"/>
          <w:szCs w:val="22"/>
        </w:rPr>
        <w:t xml:space="preserve">‘The views of the pupil should be included in these discussions. This could be through involving the pupil in all or part of the discussion itself, or gathering their views as part of the preparation.’ </w:t>
      </w:r>
    </w:p>
    <w:p w:rsidR="00FF1C18" w:rsidRPr="00D77D75" w:rsidRDefault="00FF1C18" w:rsidP="002C7ED3">
      <w:pPr>
        <w:pStyle w:val="Default"/>
        <w:rPr>
          <w:rFonts w:ascii="XCCW Joined 1a" w:hAnsi="XCCW Joined 1a" w:cstheme="minorHAnsi"/>
          <w:color w:val="0070C0"/>
          <w:sz w:val="20"/>
          <w:szCs w:val="22"/>
        </w:rPr>
      </w:pPr>
      <w:r w:rsidRPr="00D77D75">
        <w:rPr>
          <w:rFonts w:ascii="XCCW Joined 1a" w:hAnsi="XCCW Joined 1a" w:cstheme="minorHAnsi"/>
          <w:color w:val="0070C0"/>
          <w:sz w:val="20"/>
          <w:szCs w:val="22"/>
        </w:rPr>
        <w:t>(Department for Education, 2014, 6.70, SEND Code of Practice: 0-25 years)</w:t>
      </w:r>
    </w:p>
    <w:p w:rsidR="00FD6844" w:rsidRPr="00C87EEA" w:rsidRDefault="00FD6844" w:rsidP="002C7ED3">
      <w:pPr>
        <w:pStyle w:val="Default"/>
        <w:rPr>
          <w:rFonts w:asciiTheme="minorHAnsi" w:hAnsiTheme="minorHAnsi" w:cstheme="minorHAnsi"/>
          <w:color w:val="00B0F0"/>
          <w:sz w:val="22"/>
          <w:szCs w:val="22"/>
        </w:rPr>
      </w:pPr>
    </w:p>
    <w:p w:rsidR="00FF1C18" w:rsidRPr="009313CD" w:rsidRDefault="00FF1C18" w:rsidP="002C7ED3">
      <w:pPr>
        <w:pStyle w:val="Default"/>
        <w:rPr>
          <w:rFonts w:asciiTheme="minorHAnsi" w:hAnsiTheme="minorHAnsi" w:cstheme="minorHAnsi"/>
          <w:sz w:val="22"/>
          <w:szCs w:val="22"/>
        </w:rPr>
      </w:pPr>
      <w:r w:rsidRPr="009313CD">
        <w:rPr>
          <w:rFonts w:asciiTheme="minorHAnsi" w:hAnsiTheme="minorHAnsi" w:cstheme="minorHAnsi"/>
          <w:sz w:val="22"/>
          <w:szCs w:val="22"/>
        </w:rPr>
        <w:lastRenderedPageBreak/>
        <w:t xml:space="preserve">When a student is displaying a higher level of need, the </w:t>
      </w:r>
      <w:proofErr w:type="spellStart"/>
      <w:r w:rsidR="00C87EEA" w:rsidRPr="009313CD">
        <w:rPr>
          <w:rFonts w:asciiTheme="minorHAnsi" w:hAnsiTheme="minorHAnsi" w:cstheme="minorHAnsi"/>
          <w:sz w:val="22"/>
          <w:szCs w:val="22"/>
        </w:rPr>
        <w:t>SENDCo</w:t>
      </w:r>
      <w:proofErr w:type="spellEnd"/>
      <w:r w:rsidR="00C87EEA" w:rsidRPr="009313CD">
        <w:rPr>
          <w:rFonts w:asciiTheme="minorHAnsi" w:hAnsiTheme="minorHAnsi" w:cstheme="minorHAnsi"/>
          <w:sz w:val="22"/>
          <w:szCs w:val="22"/>
        </w:rPr>
        <w:t xml:space="preserve"> and the school draw</w:t>
      </w:r>
      <w:r w:rsidRPr="009313CD">
        <w:rPr>
          <w:rFonts w:asciiTheme="minorHAnsi" w:hAnsiTheme="minorHAnsi" w:cstheme="minorHAnsi"/>
          <w:sz w:val="22"/>
          <w:szCs w:val="22"/>
        </w:rPr>
        <w:t xml:space="preserve"> on specialised assessments</w:t>
      </w:r>
      <w:r w:rsidR="00C87EEA" w:rsidRPr="009313CD">
        <w:rPr>
          <w:rFonts w:asciiTheme="minorHAnsi" w:hAnsiTheme="minorHAnsi" w:cstheme="minorHAnsi"/>
          <w:sz w:val="22"/>
          <w:szCs w:val="22"/>
        </w:rPr>
        <w:t xml:space="preserve"> and support</w:t>
      </w:r>
      <w:r w:rsidRPr="009313CD">
        <w:rPr>
          <w:rFonts w:asciiTheme="minorHAnsi" w:hAnsiTheme="minorHAnsi" w:cstheme="minorHAnsi"/>
          <w:sz w:val="22"/>
          <w:szCs w:val="22"/>
        </w:rPr>
        <w:t xml:space="preserve"> from extern</w:t>
      </w:r>
      <w:r w:rsidR="00C87EEA" w:rsidRPr="009313CD">
        <w:rPr>
          <w:rFonts w:asciiTheme="minorHAnsi" w:hAnsiTheme="minorHAnsi" w:cstheme="minorHAnsi"/>
          <w:sz w:val="22"/>
          <w:szCs w:val="22"/>
        </w:rPr>
        <w:t>al agencies and professionals, for example</w:t>
      </w:r>
      <w:r w:rsidRPr="009313CD">
        <w:rPr>
          <w:rFonts w:asciiTheme="minorHAnsi" w:hAnsiTheme="minorHAnsi" w:cstheme="minorHAnsi"/>
          <w:sz w:val="22"/>
          <w:szCs w:val="22"/>
        </w:rPr>
        <w:t>, CAMHS (Child &amp; Adolescent Mental Health Services), Educational Psychologist</w:t>
      </w:r>
      <w:r w:rsidR="00C87EEA" w:rsidRPr="009313CD">
        <w:rPr>
          <w:rFonts w:asciiTheme="minorHAnsi" w:hAnsiTheme="minorHAnsi" w:cstheme="minorHAnsi"/>
          <w:sz w:val="22"/>
          <w:szCs w:val="22"/>
        </w:rPr>
        <w:t xml:space="preserve"> Services</w:t>
      </w:r>
      <w:r w:rsidRPr="009313CD">
        <w:rPr>
          <w:rFonts w:asciiTheme="minorHAnsi" w:hAnsiTheme="minorHAnsi" w:cstheme="minorHAnsi"/>
          <w:sz w:val="22"/>
          <w:szCs w:val="22"/>
        </w:rPr>
        <w:t xml:space="preserve">, Hearing Impaired Service, </w:t>
      </w:r>
      <w:r w:rsidR="00C87EEA" w:rsidRPr="009313CD">
        <w:rPr>
          <w:rFonts w:asciiTheme="minorHAnsi" w:hAnsiTheme="minorHAnsi" w:cstheme="minorHAnsi"/>
          <w:sz w:val="22"/>
          <w:szCs w:val="22"/>
        </w:rPr>
        <w:t>SIT (Specialist Inclusion</w:t>
      </w:r>
      <w:r w:rsidRPr="009313CD">
        <w:rPr>
          <w:rFonts w:asciiTheme="minorHAnsi" w:hAnsiTheme="minorHAnsi" w:cstheme="minorHAnsi"/>
          <w:sz w:val="22"/>
          <w:szCs w:val="22"/>
        </w:rPr>
        <w:t xml:space="preserve"> Team), Visually Impaired Service and Speech and Language Therapy services.</w:t>
      </w:r>
      <w:r w:rsidR="00C87EEA" w:rsidRPr="009313CD">
        <w:rPr>
          <w:rFonts w:asciiTheme="minorHAnsi" w:hAnsiTheme="minorHAnsi" w:cstheme="minorHAnsi"/>
          <w:sz w:val="22"/>
          <w:szCs w:val="22"/>
        </w:rPr>
        <w:t xml:space="preserve"> </w:t>
      </w:r>
    </w:p>
    <w:p w:rsidR="00C87EEA" w:rsidRPr="009313CD" w:rsidRDefault="00C87EEA" w:rsidP="002C7ED3">
      <w:pPr>
        <w:pStyle w:val="Default"/>
        <w:rPr>
          <w:rFonts w:asciiTheme="minorHAnsi" w:hAnsiTheme="minorHAnsi" w:cstheme="minorHAnsi"/>
          <w:sz w:val="22"/>
          <w:szCs w:val="22"/>
        </w:rPr>
      </w:pPr>
    </w:p>
    <w:p w:rsidR="00C87EEA" w:rsidRPr="009313CD" w:rsidRDefault="00C87EEA" w:rsidP="002C7ED3">
      <w:pPr>
        <w:pStyle w:val="Default"/>
        <w:rPr>
          <w:rFonts w:asciiTheme="minorHAnsi" w:hAnsiTheme="minorHAnsi" w:cstheme="minorHAnsi"/>
          <w:sz w:val="22"/>
          <w:szCs w:val="22"/>
        </w:rPr>
      </w:pPr>
      <w:r w:rsidRPr="009313CD">
        <w:rPr>
          <w:rFonts w:asciiTheme="minorHAnsi" w:hAnsiTheme="minorHAnsi" w:cstheme="minorHAnsi"/>
          <w:sz w:val="22"/>
          <w:szCs w:val="22"/>
        </w:rPr>
        <w:t xml:space="preserve">For the first time in the 2021-22 academic year, our school has access to a </w:t>
      </w:r>
      <w:r w:rsidRPr="00DC1F81">
        <w:rPr>
          <w:rFonts w:asciiTheme="minorHAnsi" w:hAnsiTheme="minorHAnsi" w:cstheme="minorHAnsi"/>
          <w:sz w:val="22"/>
          <w:szCs w:val="22"/>
        </w:rPr>
        <w:t>specialist</w:t>
      </w:r>
      <w:r w:rsidRPr="009313CD">
        <w:rPr>
          <w:rFonts w:asciiTheme="minorHAnsi" w:hAnsiTheme="minorHAnsi" w:cstheme="minorHAnsi"/>
          <w:b/>
          <w:sz w:val="22"/>
          <w:szCs w:val="22"/>
        </w:rPr>
        <w:t xml:space="preserve"> </w:t>
      </w:r>
      <w:r w:rsidRPr="00DC1F81">
        <w:rPr>
          <w:rFonts w:asciiTheme="minorHAnsi" w:hAnsiTheme="minorHAnsi" w:cstheme="minorHAnsi"/>
          <w:sz w:val="22"/>
          <w:szCs w:val="22"/>
        </w:rPr>
        <w:t>Speech and Language therapist</w:t>
      </w:r>
      <w:r w:rsidRPr="009313CD">
        <w:rPr>
          <w:rFonts w:asciiTheme="minorHAnsi" w:hAnsiTheme="minorHAnsi" w:cstheme="minorHAnsi"/>
          <w:sz w:val="22"/>
          <w:szCs w:val="22"/>
        </w:rPr>
        <w:t>, who works with children in our Foundation Stage on a fortnightly basis. This therapist provides specific activities aimed at developing the speech and language acquisition of our younger learners, as well as other pupils throughout school who</w:t>
      </w:r>
      <w:r w:rsidR="00DC1F81">
        <w:rPr>
          <w:rFonts w:asciiTheme="minorHAnsi" w:hAnsiTheme="minorHAnsi" w:cstheme="minorHAnsi"/>
          <w:sz w:val="22"/>
          <w:szCs w:val="22"/>
        </w:rPr>
        <w:t xml:space="preserve"> require the support from</w:t>
      </w:r>
      <w:r w:rsidRPr="009313CD">
        <w:rPr>
          <w:rFonts w:asciiTheme="minorHAnsi" w:hAnsiTheme="minorHAnsi" w:cstheme="minorHAnsi"/>
          <w:sz w:val="22"/>
          <w:szCs w:val="22"/>
        </w:rPr>
        <w:t xml:space="preserve"> the SALT service.</w:t>
      </w:r>
    </w:p>
    <w:p w:rsidR="009A3587" w:rsidRDefault="009A3587" w:rsidP="002C7ED3">
      <w:pPr>
        <w:autoSpaceDE w:val="0"/>
        <w:autoSpaceDN w:val="0"/>
        <w:adjustRightInd w:val="0"/>
        <w:spacing w:after="0" w:line="240" w:lineRule="auto"/>
        <w:rPr>
          <w:rFonts w:ascii="Calibri" w:hAnsi="Calibri" w:cs="Calibri"/>
          <w:color w:val="000000"/>
          <w:sz w:val="24"/>
          <w:szCs w:val="24"/>
        </w:rPr>
      </w:pPr>
    </w:p>
    <w:p w:rsidR="00796D55" w:rsidRDefault="009313CD" w:rsidP="002C7ED3">
      <w:pPr>
        <w:pStyle w:val="Subhead2"/>
        <w:numPr>
          <w:ilvl w:val="0"/>
          <w:numId w:val="11"/>
        </w:numPr>
        <w:spacing w:before="0" w:after="0"/>
        <w:rPr>
          <w:rFonts w:asciiTheme="minorHAnsi" w:hAnsiTheme="minorHAnsi" w:cstheme="minorHAnsi"/>
          <w:color w:val="auto"/>
          <w:sz w:val="28"/>
          <w:szCs w:val="28"/>
        </w:rPr>
      </w:pPr>
      <w:r>
        <w:rPr>
          <w:rFonts w:asciiTheme="minorHAnsi" w:hAnsiTheme="minorHAnsi" w:cstheme="minorHAnsi"/>
          <w:color w:val="auto"/>
          <w:sz w:val="28"/>
          <w:szCs w:val="28"/>
        </w:rPr>
        <w:t xml:space="preserve">GRADUATED RESPONSE- </w:t>
      </w:r>
      <w:r w:rsidR="00796D55" w:rsidRPr="00796D55">
        <w:rPr>
          <w:rFonts w:asciiTheme="minorHAnsi" w:hAnsiTheme="minorHAnsi" w:cstheme="minorHAnsi"/>
          <w:color w:val="auto"/>
          <w:sz w:val="28"/>
          <w:szCs w:val="28"/>
        </w:rPr>
        <w:t>Our approach to teaching pupils with SEN</w:t>
      </w:r>
    </w:p>
    <w:p w:rsidR="005B4835" w:rsidRPr="005B4835" w:rsidRDefault="005B4835" w:rsidP="005B4835">
      <w:pPr>
        <w:spacing w:after="0" w:line="240" w:lineRule="auto"/>
        <w:rPr>
          <w:rFonts w:ascii="XCCW Joined 1a" w:hAnsi="XCCW Joined 1a"/>
          <w:color w:val="0070C0"/>
          <w:sz w:val="20"/>
          <w:szCs w:val="20"/>
        </w:rPr>
      </w:pPr>
      <w:r w:rsidRPr="005B4835">
        <w:rPr>
          <w:rFonts w:ascii="XCCW Joined 1a" w:hAnsi="XCCW Joined 1a"/>
          <w:color w:val="0070C0"/>
          <w:sz w:val="20"/>
          <w:szCs w:val="20"/>
        </w:rPr>
        <w:t>‘High quality teaching, differentiated for individual pupils, is the first step in responding to pupils who have or may have SEN. Additional intervention and support cannot compensate for a lack of good quality teaching’</w:t>
      </w:r>
    </w:p>
    <w:p w:rsidR="005B4835" w:rsidRDefault="005B4835" w:rsidP="005B4835">
      <w:pPr>
        <w:spacing w:after="0" w:line="240" w:lineRule="auto"/>
        <w:rPr>
          <w:rFonts w:ascii="XCCW Joined 1a" w:hAnsi="XCCW Joined 1a"/>
          <w:color w:val="0070C0"/>
          <w:sz w:val="20"/>
          <w:szCs w:val="20"/>
        </w:rPr>
      </w:pPr>
      <w:r w:rsidRPr="005B4835">
        <w:rPr>
          <w:rFonts w:ascii="XCCW Joined 1a" w:hAnsi="XCCW Joined 1a"/>
          <w:color w:val="0070C0"/>
          <w:sz w:val="20"/>
          <w:szCs w:val="20"/>
        </w:rPr>
        <w:t>(Department for Education, 2014, 6.37, SEND Code of Practice: 0-25 years)</w:t>
      </w:r>
    </w:p>
    <w:p w:rsidR="005B4835" w:rsidRPr="005B4835" w:rsidRDefault="005B4835" w:rsidP="005B4835">
      <w:pPr>
        <w:spacing w:after="0" w:line="240" w:lineRule="auto"/>
        <w:rPr>
          <w:rFonts w:ascii="XCCW Joined 1a" w:hAnsi="XCCW Joined 1a"/>
          <w:color w:val="0070C0"/>
          <w:sz w:val="20"/>
          <w:szCs w:val="20"/>
        </w:rPr>
      </w:pPr>
    </w:p>
    <w:p w:rsidR="00796D55" w:rsidRPr="00796D55" w:rsidRDefault="00796D55" w:rsidP="002C7ED3">
      <w:pPr>
        <w:spacing w:after="0" w:line="240" w:lineRule="auto"/>
        <w:rPr>
          <w:rFonts w:cs="Arial"/>
          <w:szCs w:val="20"/>
        </w:rPr>
      </w:pPr>
      <w:r w:rsidRPr="00796D55">
        <w:rPr>
          <w:rFonts w:cs="Arial"/>
          <w:szCs w:val="20"/>
        </w:rPr>
        <w:t xml:space="preserve">Teachers are responsible and accountable for the progress and development of all the pupils in their class. </w:t>
      </w:r>
    </w:p>
    <w:p w:rsidR="009313CD" w:rsidRDefault="00796D55" w:rsidP="002C7ED3">
      <w:pPr>
        <w:spacing w:after="0" w:line="240" w:lineRule="auto"/>
      </w:pPr>
      <w:r w:rsidRPr="00796D55">
        <w:rPr>
          <w:rFonts w:cs="Arial"/>
          <w:szCs w:val="20"/>
        </w:rPr>
        <w:t xml:space="preserve">High-quality teaching is our first step in responding to pupils who have SEN. This will be differentiated for individual pupils. </w:t>
      </w:r>
      <w:r>
        <w:t>We will also provide the following interventions, amongst others</w:t>
      </w:r>
      <w:r w:rsidR="009313CD">
        <w:t xml:space="preserve">: </w:t>
      </w:r>
      <w:r w:rsidRPr="005B4835">
        <w:t>First Class at Number</w:t>
      </w:r>
      <w:r w:rsidR="00DC1F81" w:rsidRPr="005B4835">
        <w:t>,</w:t>
      </w:r>
      <w:r w:rsidR="005B4835">
        <w:t xml:space="preserve"> </w:t>
      </w:r>
      <w:r w:rsidR="005B4835" w:rsidRPr="005B4835">
        <w:t>Nuffi</w:t>
      </w:r>
      <w:r w:rsidR="005B4835">
        <w:t>eld Early Language Intervention,</w:t>
      </w:r>
      <w:r w:rsidR="005B4835" w:rsidRPr="005B4835">
        <w:t xml:space="preserve"> </w:t>
      </w:r>
      <w:r w:rsidR="00FA1AE1" w:rsidRPr="005B4835">
        <w:t xml:space="preserve">a range of </w:t>
      </w:r>
      <w:r w:rsidRPr="005B4835">
        <w:t>Phonics</w:t>
      </w:r>
      <w:r w:rsidR="00DC1F81" w:rsidRPr="005B4835">
        <w:t xml:space="preserve"> </w:t>
      </w:r>
      <w:r w:rsidR="005B4835" w:rsidRPr="005B4835">
        <w:t xml:space="preserve">and spelling </w:t>
      </w:r>
      <w:r w:rsidR="00DC1F81" w:rsidRPr="005B4835">
        <w:t>interventions inclu</w:t>
      </w:r>
      <w:r w:rsidR="00070304" w:rsidRPr="005B4835">
        <w:t>ding</w:t>
      </w:r>
      <w:r w:rsidR="00DC1F81" w:rsidRPr="005B4835">
        <w:t xml:space="preserve"> Fast Track Phonics</w:t>
      </w:r>
      <w:r w:rsidR="005B4835" w:rsidRPr="005B4835">
        <w:t>, Bounce Back Phonics, Fast Forward Spelling, Fast Forward Grammar and Toe by Toe</w:t>
      </w:r>
      <w:r w:rsidR="00DC1F81" w:rsidRPr="005B4835">
        <w:t>,</w:t>
      </w:r>
      <w:r w:rsidRPr="005B4835">
        <w:t xml:space="preserve"> </w:t>
      </w:r>
      <w:r w:rsidR="00070304" w:rsidRPr="005B4835">
        <w:t>as well as</w:t>
      </w:r>
      <w:r w:rsidR="00FA1AE1" w:rsidRPr="005B4835">
        <w:t xml:space="preserve"> </w:t>
      </w:r>
      <w:r w:rsidRPr="005B4835">
        <w:t>Precision Teaching strategies</w:t>
      </w:r>
      <w:r w:rsidR="005B4835">
        <w:t xml:space="preserve"> in use across school</w:t>
      </w:r>
      <w:r w:rsidR="009313CD" w:rsidRPr="005B4835">
        <w:t>.</w:t>
      </w:r>
    </w:p>
    <w:p w:rsidR="0040707C" w:rsidRDefault="0040707C" w:rsidP="002C7ED3">
      <w:pPr>
        <w:pStyle w:val="Default"/>
        <w:rPr>
          <w:rFonts w:asciiTheme="minorHAnsi" w:hAnsiTheme="minorHAnsi" w:cstheme="minorHAnsi"/>
          <w:sz w:val="22"/>
          <w:szCs w:val="22"/>
        </w:rPr>
      </w:pPr>
    </w:p>
    <w:p w:rsidR="0040707C" w:rsidRPr="00FC34C1" w:rsidRDefault="0040707C" w:rsidP="002C7ED3">
      <w:pPr>
        <w:pStyle w:val="Default"/>
        <w:rPr>
          <w:rFonts w:asciiTheme="minorHAnsi" w:hAnsiTheme="minorHAnsi" w:cstheme="minorHAnsi"/>
          <w:sz w:val="22"/>
          <w:szCs w:val="22"/>
        </w:rPr>
      </w:pPr>
      <w:r w:rsidRPr="00FC34C1">
        <w:rPr>
          <w:rFonts w:asciiTheme="minorHAnsi" w:hAnsiTheme="minorHAnsi" w:cstheme="minorHAnsi"/>
          <w:sz w:val="22"/>
          <w:szCs w:val="22"/>
        </w:rPr>
        <w:t xml:space="preserve">Our school follows a process called the </w:t>
      </w:r>
      <w:r w:rsidRPr="00FC34C1">
        <w:rPr>
          <w:rFonts w:asciiTheme="minorHAnsi" w:hAnsiTheme="minorHAnsi" w:cstheme="minorHAnsi"/>
          <w:b/>
          <w:bCs/>
          <w:sz w:val="22"/>
          <w:szCs w:val="22"/>
        </w:rPr>
        <w:t xml:space="preserve">Graduated Response. </w:t>
      </w:r>
    </w:p>
    <w:p w:rsidR="0040707C" w:rsidRPr="0040707C" w:rsidRDefault="0040707C" w:rsidP="002C7ED3">
      <w:pPr>
        <w:pStyle w:val="Default"/>
        <w:numPr>
          <w:ilvl w:val="0"/>
          <w:numId w:val="17"/>
        </w:numPr>
        <w:rPr>
          <w:rFonts w:ascii="Calibri" w:hAnsi="Calibri" w:cs="Calibri"/>
          <w:sz w:val="23"/>
          <w:szCs w:val="23"/>
        </w:rPr>
      </w:pPr>
      <w:r>
        <w:rPr>
          <w:rFonts w:asciiTheme="minorHAnsi" w:hAnsiTheme="minorHAnsi" w:cstheme="minorHAnsi"/>
          <w:sz w:val="22"/>
          <w:szCs w:val="22"/>
        </w:rPr>
        <w:t xml:space="preserve">Universal provision for all children includes </w:t>
      </w:r>
      <w:r w:rsidRPr="0040707C">
        <w:rPr>
          <w:rFonts w:ascii="Calibri" w:hAnsi="Calibri" w:cs="Calibri"/>
          <w:sz w:val="23"/>
          <w:szCs w:val="23"/>
        </w:rPr>
        <w:t>stru</w:t>
      </w:r>
      <w:r>
        <w:rPr>
          <w:rFonts w:ascii="Calibri" w:hAnsi="Calibri" w:cs="Calibri"/>
          <w:sz w:val="23"/>
          <w:szCs w:val="23"/>
        </w:rPr>
        <w:t>ctured Quality First Teaching,</w:t>
      </w:r>
      <w:r w:rsidRPr="0040707C">
        <w:rPr>
          <w:rFonts w:ascii="Calibri" w:hAnsi="Calibri" w:cs="Calibri"/>
          <w:sz w:val="23"/>
          <w:szCs w:val="23"/>
        </w:rPr>
        <w:t xml:space="preserve"> incorporating</w:t>
      </w:r>
      <w:r>
        <w:rPr>
          <w:rFonts w:ascii="Calibri" w:hAnsi="Calibri" w:cs="Calibri"/>
          <w:sz w:val="23"/>
          <w:szCs w:val="23"/>
        </w:rPr>
        <w:t xml:space="preserve"> differentiated</w:t>
      </w:r>
      <w:r w:rsidRPr="0040707C">
        <w:rPr>
          <w:rFonts w:ascii="Calibri" w:hAnsi="Calibri" w:cs="Calibri"/>
          <w:sz w:val="23"/>
          <w:szCs w:val="23"/>
        </w:rPr>
        <w:t xml:space="preserve"> visual, audit</w:t>
      </w:r>
      <w:r>
        <w:rPr>
          <w:rFonts w:ascii="Calibri" w:hAnsi="Calibri" w:cs="Calibri"/>
          <w:sz w:val="23"/>
          <w:szCs w:val="23"/>
        </w:rPr>
        <w:t xml:space="preserve">ory and kinaesthetic approaches. This is known as </w:t>
      </w:r>
      <w:r w:rsidRPr="0040707C">
        <w:rPr>
          <w:rFonts w:ascii="Calibri" w:hAnsi="Calibri" w:cs="Calibri"/>
          <w:b/>
          <w:sz w:val="23"/>
          <w:szCs w:val="23"/>
        </w:rPr>
        <w:t>Wave 1 provision</w:t>
      </w:r>
      <w:r>
        <w:rPr>
          <w:rFonts w:ascii="Calibri" w:hAnsi="Calibri" w:cs="Calibri"/>
          <w:sz w:val="23"/>
          <w:szCs w:val="23"/>
        </w:rPr>
        <w:t>.</w:t>
      </w:r>
    </w:p>
    <w:p w:rsidR="0040707C" w:rsidRPr="00FC34C1" w:rsidRDefault="0040707C" w:rsidP="002C7ED3">
      <w:pPr>
        <w:pStyle w:val="Default"/>
        <w:numPr>
          <w:ilvl w:val="0"/>
          <w:numId w:val="17"/>
        </w:numPr>
        <w:rPr>
          <w:rFonts w:asciiTheme="minorHAnsi" w:hAnsiTheme="minorHAnsi" w:cstheme="minorHAnsi"/>
          <w:sz w:val="22"/>
          <w:szCs w:val="22"/>
        </w:rPr>
      </w:pPr>
      <w:r w:rsidRPr="00FC34C1">
        <w:rPr>
          <w:rFonts w:asciiTheme="minorHAnsi" w:hAnsiTheme="minorHAnsi" w:cstheme="minorHAnsi"/>
          <w:sz w:val="22"/>
          <w:szCs w:val="22"/>
        </w:rPr>
        <w:t xml:space="preserve">If your child is not making the expected progress, </w:t>
      </w:r>
      <w:r w:rsidR="00070304">
        <w:rPr>
          <w:rFonts w:asciiTheme="minorHAnsi" w:hAnsiTheme="minorHAnsi" w:cstheme="minorHAnsi"/>
          <w:sz w:val="22"/>
          <w:szCs w:val="22"/>
        </w:rPr>
        <w:t xml:space="preserve">the Class Teacher will put </w:t>
      </w:r>
      <w:r w:rsidRPr="00FC34C1">
        <w:rPr>
          <w:rFonts w:asciiTheme="minorHAnsi" w:hAnsiTheme="minorHAnsi" w:cstheme="minorHAnsi"/>
          <w:sz w:val="22"/>
          <w:szCs w:val="22"/>
        </w:rPr>
        <w:t>additional support in place, and hold a discussion with you to offer advice and guidance of activities to be completed at home to support their learning.</w:t>
      </w:r>
      <w:r>
        <w:rPr>
          <w:rFonts w:asciiTheme="minorHAnsi" w:hAnsiTheme="minorHAnsi" w:cstheme="minorHAnsi"/>
          <w:sz w:val="22"/>
          <w:szCs w:val="22"/>
        </w:rPr>
        <w:t xml:space="preserve"> This will be reviewed after a term.</w:t>
      </w:r>
    </w:p>
    <w:p w:rsidR="0040707C" w:rsidRPr="00FC34C1" w:rsidRDefault="0040707C" w:rsidP="002C7ED3">
      <w:pPr>
        <w:pStyle w:val="Default"/>
        <w:numPr>
          <w:ilvl w:val="0"/>
          <w:numId w:val="17"/>
        </w:numPr>
        <w:rPr>
          <w:rFonts w:asciiTheme="minorHAnsi" w:hAnsiTheme="minorHAnsi" w:cstheme="minorHAnsi"/>
          <w:sz w:val="22"/>
          <w:szCs w:val="22"/>
        </w:rPr>
      </w:pPr>
      <w:r w:rsidRPr="00FC34C1">
        <w:rPr>
          <w:rFonts w:asciiTheme="minorHAnsi" w:hAnsiTheme="minorHAnsi" w:cstheme="minorHAnsi"/>
          <w:sz w:val="22"/>
          <w:szCs w:val="22"/>
        </w:rPr>
        <w:t>If your child is still not making the expected progress, then the Class Teacher will put targets in place on a Support Plan. Your child may then ac</w:t>
      </w:r>
      <w:r>
        <w:rPr>
          <w:rFonts w:asciiTheme="minorHAnsi" w:hAnsiTheme="minorHAnsi" w:cstheme="minorHAnsi"/>
          <w:sz w:val="22"/>
          <w:szCs w:val="22"/>
        </w:rPr>
        <w:t xml:space="preserve">cess an intervention programme </w:t>
      </w:r>
      <w:r w:rsidRPr="00FC34C1">
        <w:rPr>
          <w:rFonts w:asciiTheme="minorHAnsi" w:hAnsiTheme="minorHAnsi" w:cstheme="minorHAnsi"/>
          <w:sz w:val="22"/>
          <w:szCs w:val="22"/>
        </w:rPr>
        <w:t>as part of a small group or receive some additional input from one of the staff in school.</w:t>
      </w:r>
      <w:r>
        <w:rPr>
          <w:rFonts w:asciiTheme="minorHAnsi" w:hAnsiTheme="minorHAnsi" w:cstheme="minorHAnsi"/>
          <w:sz w:val="22"/>
          <w:szCs w:val="22"/>
        </w:rPr>
        <w:t xml:space="preserve"> This is known as </w:t>
      </w:r>
      <w:r w:rsidRPr="0040707C">
        <w:rPr>
          <w:rFonts w:asciiTheme="minorHAnsi" w:hAnsiTheme="minorHAnsi" w:cstheme="minorHAnsi"/>
          <w:b/>
          <w:sz w:val="22"/>
          <w:szCs w:val="22"/>
        </w:rPr>
        <w:t>Wave 2 provision</w:t>
      </w:r>
      <w:r>
        <w:rPr>
          <w:rFonts w:asciiTheme="minorHAnsi" w:hAnsiTheme="minorHAnsi" w:cstheme="minorHAnsi"/>
          <w:sz w:val="22"/>
          <w:szCs w:val="22"/>
        </w:rPr>
        <w:t>.</w:t>
      </w:r>
    </w:p>
    <w:p w:rsidR="0040707C" w:rsidRDefault="0040707C" w:rsidP="002C7ED3">
      <w:pPr>
        <w:pStyle w:val="Default"/>
        <w:numPr>
          <w:ilvl w:val="0"/>
          <w:numId w:val="17"/>
        </w:numPr>
        <w:rPr>
          <w:rFonts w:asciiTheme="minorHAnsi" w:hAnsiTheme="minorHAnsi" w:cstheme="minorHAnsi"/>
          <w:sz w:val="22"/>
          <w:szCs w:val="22"/>
        </w:rPr>
      </w:pPr>
      <w:r w:rsidRPr="00FC34C1">
        <w:rPr>
          <w:rFonts w:asciiTheme="minorHAnsi" w:hAnsiTheme="minorHAnsi" w:cstheme="minorHAnsi"/>
          <w:sz w:val="22"/>
          <w:szCs w:val="22"/>
        </w:rPr>
        <w:t xml:space="preserve">If, after a targeted intervention, your child is still not making progress, it is at this point </w:t>
      </w:r>
      <w:r w:rsidR="00070304">
        <w:rPr>
          <w:rFonts w:asciiTheme="minorHAnsi" w:hAnsiTheme="minorHAnsi" w:cstheme="minorHAnsi"/>
          <w:sz w:val="22"/>
          <w:szCs w:val="22"/>
        </w:rPr>
        <w:t xml:space="preserve">that </w:t>
      </w:r>
      <w:r w:rsidRPr="00FC34C1">
        <w:rPr>
          <w:rFonts w:asciiTheme="minorHAnsi" w:hAnsiTheme="minorHAnsi" w:cstheme="minorHAnsi"/>
          <w:sz w:val="22"/>
          <w:szCs w:val="22"/>
        </w:rPr>
        <w:t xml:space="preserve">a referral to an outside agency will be considered. </w:t>
      </w:r>
      <w:r>
        <w:rPr>
          <w:rFonts w:asciiTheme="minorHAnsi" w:hAnsiTheme="minorHAnsi" w:cstheme="minorHAnsi"/>
          <w:sz w:val="22"/>
          <w:szCs w:val="22"/>
        </w:rPr>
        <w:t xml:space="preserve">This specialised provision is known as </w:t>
      </w:r>
      <w:r w:rsidRPr="0040707C">
        <w:rPr>
          <w:rFonts w:asciiTheme="minorHAnsi" w:hAnsiTheme="minorHAnsi" w:cstheme="minorHAnsi"/>
          <w:b/>
          <w:sz w:val="22"/>
          <w:szCs w:val="22"/>
        </w:rPr>
        <w:t>Wave 3 provision</w:t>
      </w:r>
      <w:r>
        <w:rPr>
          <w:rFonts w:asciiTheme="minorHAnsi" w:hAnsiTheme="minorHAnsi" w:cstheme="minorHAnsi"/>
          <w:sz w:val="22"/>
          <w:szCs w:val="22"/>
        </w:rPr>
        <w:t>.</w:t>
      </w:r>
    </w:p>
    <w:p w:rsidR="002C7ED3" w:rsidRDefault="002C7ED3" w:rsidP="002C7ED3">
      <w:pPr>
        <w:pStyle w:val="Default"/>
        <w:ind w:left="720"/>
        <w:rPr>
          <w:rFonts w:asciiTheme="minorHAnsi" w:hAnsiTheme="minorHAnsi" w:cstheme="minorHAnsi"/>
          <w:sz w:val="22"/>
          <w:szCs w:val="22"/>
        </w:rPr>
      </w:pPr>
    </w:p>
    <w:p w:rsidR="009313CD" w:rsidRDefault="009313CD" w:rsidP="002C7ED3">
      <w:pPr>
        <w:spacing w:after="0" w:line="240" w:lineRule="auto"/>
        <w:jc w:val="center"/>
      </w:pPr>
      <w:r>
        <w:rPr>
          <w:noProof/>
          <w:lang w:eastAsia="en-GB"/>
        </w:rPr>
        <w:drawing>
          <wp:inline distT="0" distB="0" distL="0" distR="0" wp14:anchorId="2DA28C3E" wp14:editId="01802F3E">
            <wp:extent cx="3192995" cy="1866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4826"/>
                    <a:stretch/>
                  </pic:blipFill>
                  <pic:spPr bwMode="auto">
                    <a:xfrm>
                      <a:off x="0" y="0"/>
                      <a:ext cx="3203128" cy="1872824"/>
                    </a:xfrm>
                    <a:prstGeom prst="rect">
                      <a:avLst/>
                    </a:prstGeom>
                    <a:ln>
                      <a:noFill/>
                    </a:ln>
                    <a:extLst>
                      <a:ext uri="{53640926-AAD7-44D8-BBD7-CCE9431645EC}">
                        <a14:shadowObscured xmlns:a14="http://schemas.microsoft.com/office/drawing/2010/main"/>
                      </a:ext>
                    </a:extLst>
                  </pic:spPr>
                </pic:pic>
              </a:graphicData>
            </a:graphic>
          </wp:inline>
        </w:drawing>
      </w:r>
    </w:p>
    <w:p w:rsidR="009313CD" w:rsidRDefault="00070304" w:rsidP="002C7ED3">
      <w:pPr>
        <w:spacing w:after="0" w:line="240" w:lineRule="auto"/>
        <w:jc w:val="center"/>
        <w:rPr>
          <w:sz w:val="23"/>
          <w:szCs w:val="23"/>
        </w:rPr>
      </w:pPr>
      <w:r>
        <w:rPr>
          <w:sz w:val="23"/>
          <w:szCs w:val="23"/>
        </w:rPr>
        <w:t>(Trafford Directory</w:t>
      </w:r>
      <w:r w:rsidR="009313CD">
        <w:rPr>
          <w:sz w:val="23"/>
          <w:szCs w:val="23"/>
        </w:rPr>
        <w:t>– gr</w:t>
      </w:r>
      <w:r>
        <w:rPr>
          <w:sz w:val="23"/>
          <w:szCs w:val="23"/>
        </w:rPr>
        <w:t>aduated approach guidance, the Three W</w:t>
      </w:r>
      <w:r w:rsidR="009313CD">
        <w:rPr>
          <w:sz w:val="23"/>
          <w:szCs w:val="23"/>
        </w:rPr>
        <w:t>aves model of intervention)</w:t>
      </w:r>
    </w:p>
    <w:p w:rsidR="002C7ED3" w:rsidRPr="009313CD" w:rsidRDefault="002C7ED3" w:rsidP="002C7ED3">
      <w:pPr>
        <w:spacing w:after="0" w:line="240" w:lineRule="auto"/>
        <w:jc w:val="center"/>
      </w:pPr>
    </w:p>
    <w:p w:rsidR="00796D55" w:rsidRPr="00796D55" w:rsidRDefault="00796D55" w:rsidP="002C7ED3">
      <w:pPr>
        <w:spacing w:after="0" w:line="240" w:lineRule="auto"/>
        <w:rPr>
          <w:rFonts w:cstheme="minorHAnsi"/>
        </w:rPr>
      </w:pPr>
      <w:r w:rsidRPr="00796D55">
        <w:rPr>
          <w:rFonts w:cstheme="minorHAnsi"/>
        </w:rPr>
        <w:t>We also make the following adaptations to ensure all pupils’ needs are met:</w:t>
      </w:r>
    </w:p>
    <w:p w:rsidR="00796D55" w:rsidRPr="00796D55" w:rsidRDefault="00796D55" w:rsidP="002C7ED3">
      <w:pPr>
        <w:pStyle w:val="4Bulletedcopyblue"/>
        <w:numPr>
          <w:ilvl w:val="0"/>
          <w:numId w:val="14"/>
        </w:numPr>
        <w:spacing w:after="0"/>
        <w:rPr>
          <w:rFonts w:asciiTheme="minorHAnsi" w:hAnsiTheme="minorHAnsi" w:cstheme="minorHAnsi"/>
          <w:sz w:val="22"/>
          <w:szCs w:val="22"/>
        </w:rPr>
      </w:pPr>
      <w:r w:rsidRPr="00796D55">
        <w:rPr>
          <w:rFonts w:asciiTheme="minorHAnsi" w:hAnsiTheme="minorHAnsi" w:cstheme="minorHAnsi"/>
          <w:sz w:val="22"/>
          <w:szCs w:val="22"/>
        </w:rPr>
        <w:t>Differentiating our curriculum to ensure all pupils are able to access it,</w:t>
      </w:r>
      <w:r w:rsidR="00070304">
        <w:rPr>
          <w:rFonts w:asciiTheme="minorHAnsi" w:hAnsiTheme="minorHAnsi" w:cstheme="minorHAnsi"/>
          <w:sz w:val="22"/>
          <w:szCs w:val="22"/>
        </w:rPr>
        <w:t xml:space="preserve"> for example </w:t>
      </w:r>
      <w:r w:rsidRPr="00796D55">
        <w:rPr>
          <w:rFonts w:asciiTheme="minorHAnsi" w:hAnsiTheme="minorHAnsi" w:cstheme="minorHAnsi"/>
          <w:sz w:val="22"/>
          <w:szCs w:val="22"/>
        </w:rPr>
        <w:t>by grouping</w:t>
      </w:r>
      <w:r w:rsidR="00070304">
        <w:rPr>
          <w:rFonts w:asciiTheme="minorHAnsi" w:hAnsiTheme="minorHAnsi" w:cstheme="minorHAnsi"/>
          <w:sz w:val="22"/>
          <w:szCs w:val="22"/>
        </w:rPr>
        <w:t xml:space="preserve"> pupils</w:t>
      </w:r>
      <w:r w:rsidRPr="00796D55">
        <w:rPr>
          <w:rFonts w:asciiTheme="minorHAnsi" w:hAnsiTheme="minorHAnsi" w:cstheme="minorHAnsi"/>
          <w:sz w:val="22"/>
          <w:szCs w:val="22"/>
        </w:rPr>
        <w:t xml:space="preserve">, 1:1 work, </w:t>
      </w:r>
      <w:r w:rsidR="009313CD">
        <w:rPr>
          <w:rFonts w:asciiTheme="minorHAnsi" w:hAnsiTheme="minorHAnsi" w:cstheme="minorHAnsi"/>
          <w:sz w:val="22"/>
          <w:szCs w:val="22"/>
        </w:rPr>
        <w:t xml:space="preserve">adapting </w:t>
      </w:r>
      <w:r w:rsidRPr="00796D55">
        <w:rPr>
          <w:rFonts w:asciiTheme="minorHAnsi" w:hAnsiTheme="minorHAnsi" w:cstheme="minorHAnsi"/>
          <w:sz w:val="22"/>
          <w:szCs w:val="22"/>
        </w:rPr>
        <w:t xml:space="preserve">teaching style, content of the lesson, etc. </w:t>
      </w:r>
    </w:p>
    <w:p w:rsidR="00796D55" w:rsidRPr="00796D55" w:rsidRDefault="00796D55" w:rsidP="002C7ED3">
      <w:pPr>
        <w:pStyle w:val="4Bulletedcopyblue"/>
        <w:numPr>
          <w:ilvl w:val="0"/>
          <w:numId w:val="14"/>
        </w:numPr>
        <w:spacing w:after="0"/>
        <w:rPr>
          <w:rFonts w:asciiTheme="minorHAnsi" w:hAnsiTheme="minorHAnsi" w:cstheme="minorHAnsi"/>
          <w:sz w:val="22"/>
          <w:szCs w:val="22"/>
        </w:rPr>
      </w:pPr>
      <w:r w:rsidRPr="00796D55">
        <w:rPr>
          <w:rFonts w:asciiTheme="minorHAnsi" w:hAnsiTheme="minorHAnsi" w:cstheme="minorHAnsi"/>
          <w:sz w:val="22"/>
          <w:szCs w:val="22"/>
        </w:rPr>
        <w:t xml:space="preserve">Adapting our resources and staffing </w:t>
      </w:r>
      <w:r w:rsidR="009313CD">
        <w:rPr>
          <w:rFonts w:asciiTheme="minorHAnsi" w:hAnsiTheme="minorHAnsi" w:cstheme="minorHAnsi"/>
          <w:sz w:val="22"/>
          <w:szCs w:val="22"/>
        </w:rPr>
        <w:t>to suit the needs of the class.</w:t>
      </w:r>
    </w:p>
    <w:p w:rsidR="00070304" w:rsidRDefault="00796D55" w:rsidP="00794D33">
      <w:pPr>
        <w:pStyle w:val="4Bulletedcopyblue"/>
        <w:numPr>
          <w:ilvl w:val="0"/>
          <w:numId w:val="14"/>
        </w:numPr>
        <w:spacing w:after="0"/>
        <w:rPr>
          <w:rFonts w:asciiTheme="minorHAnsi" w:hAnsiTheme="minorHAnsi" w:cstheme="minorHAnsi"/>
          <w:sz w:val="22"/>
          <w:szCs w:val="22"/>
        </w:rPr>
      </w:pPr>
      <w:r w:rsidRPr="00070304">
        <w:rPr>
          <w:rFonts w:asciiTheme="minorHAnsi" w:hAnsiTheme="minorHAnsi" w:cstheme="minorHAnsi"/>
          <w:sz w:val="22"/>
          <w:szCs w:val="22"/>
        </w:rPr>
        <w:t>Using recommended aids, such as laptops</w:t>
      </w:r>
      <w:r w:rsidR="009313CD" w:rsidRPr="00070304">
        <w:rPr>
          <w:rFonts w:asciiTheme="minorHAnsi" w:hAnsiTheme="minorHAnsi" w:cstheme="minorHAnsi"/>
          <w:sz w:val="22"/>
          <w:szCs w:val="22"/>
        </w:rPr>
        <w:t xml:space="preserve"> and ICT equipment</w:t>
      </w:r>
      <w:r w:rsidRPr="00070304">
        <w:rPr>
          <w:rFonts w:asciiTheme="minorHAnsi" w:hAnsiTheme="minorHAnsi" w:cstheme="minorHAnsi"/>
          <w:sz w:val="22"/>
          <w:szCs w:val="22"/>
        </w:rPr>
        <w:t xml:space="preserve">, </w:t>
      </w:r>
      <w:proofErr w:type="spellStart"/>
      <w:r w:rsidRPr="00070304">
        <w:rPr>
          <w:rFonts w:asciiTheme="minorHAnsi" w:hAnsiTheme="minorHAnsi" w:cstheme="minorHAnsi"/>
          <w:sz w:val="22"/>
          <w:szCs w:val="22"/>
        </w:rPr>
        <w:t>coloured</w:t>
      </w:r>
      <w:proofErr w:type="spellEnd"/>
      <w:r w:rsidRPr="00070304">
        <w:rPr>
          <w:rFonts w:asciiTheme="minorHAnsi" w:hAnsiTheme="minorHAnsi" w:cstheme="minorHAnsi"/>
          <w:sz w:val="22"/>
          <w:szCs w:val="22"/>
        </w:rPr>
        <w:t xml:space="preserve"> overlays, visual timetables, larger font, etc. </w:t>
      </w:r>
    </w:p>
    <w:p w:rsidR="00DC1F81" w:rsidRPr="00070304" w:rsidRDefault="00796D55" w:rsidP="00794D33">
      <w:pPr>
        <w:pStyle w:val="4Bulletedcopyblue"/>
        <w:numPr>
          <w:ilvl w:val="0"/>
          <w:numId w:val="14"/>
        </w:numPr>
        <w:spacing w:after="0"/>
        <w:rPr>
          <w:rFonts w:asciiTheme="minorHAnsi" w:hAnsiTheme="minorHAnsi" w:cstheme="minorHAnsi"/>
          <w:sz w:val="22"/>
          <w:szCs w:val="22"/>
        </w:rPr>
      </w:pPr>
      <w:r w:rsidRPr="00070304">
        <w:rPr>
          <w:rFonts w:asciiTheme="minorHAnsi" w:hAnsiTheme="minorHAnsi" w:cstheme="minorHAnsi"/>
          <w:sz w:val="22"/>
          <w:szCs w:val="22"/>
        </w:rPr>
        <w:lastRenderedPageBreak/>
        <w:t>Differentiating our teaching, for example, giving longer processing times, pre-teaching of key vocabulary, reading instructions aloud,</w:t>
      </w:r>
      <w:r w:rsidR="009313CD" w:rsidRPr="00070304">
        <w:rPr>
          <w:rFonts w:asciiTheme="minorHAnsi" w:hAnsiTheme="minorHAnsi" w:cstheme="minorHAnsi"/>
          <w:sz w:val="22"/>
          <w:szCs w:val="22"/>
        </w:rPr>
        <w:t xml:space="preserve"> visual instructions</w:t>
      </w:r>
      <w:r w:rsidRPr="00070304">
        <w:rPr>
          <w:rFonts w:asciiTheme="minorHAnsi" w:hAnsiTheme="minorHAnsi" w:cstheme="minorHAnsi"/>
          <w:sz w:val="22"/>
          <w:szCs w:val="22"/>
        </w:rPr>
        <w:t xml:space="preserve"> etc. </w:t>
      </w:r>
    </w:p>
    <w:p w:rsidR="00DC1F81" w:rsidRDefault="00DC1F81" w:rsidP="00DC1F81">
      <w:pPr>
        <w:pStyle w:val="Default"/>
        <w:rPr>
          <w:rFonts w:asciiTheme="minorHAnsi" w:hAnsiTheme="minorHAnsi" w:cstheme="minorHAnsi"/>
          <w:sz w:val="22"/>
          <w:szCs w:val="22"/>
        </w:rPr>
      </w:pPr>
    </w:p>
    <w:p w:rsidR="00DC1F81" w:rsidRPr="00D77D75" w:rsidRDefault="00DC1F81" w:rsidP="00DC1F81">
      <w:pPr>
        <w:pStyle w:val="Default"/>
        <w:rPr>
          <w:rFonts w:ascii="XCCW Joined 1a" w:hAnsi="XCCW Joined 1a" w:cstheme="minorHAnsi"/>
          <w:color w:val="0070C0"/>
          <w:sz w:val="20"/>
          <w:szCs w:val="22"/>
        </w:rPr>
      </w:pPr>
      <w:r w:rsidRPr="00D77D75">
        <w:rPr>
          <w:rFonts w:ascii="XCCW Joined 1a" w:hAnsi="XCCW Joined 1a" w:cstheme="minorHAnsi"/>
          <w:color w:val="00B0F0"/>
          <w:sz w:val="20"/>
          <w:szCs w:val="22"/>
        </w:rPr>
        <w:t>‘</w:t>
      </w:r>
      <w:r w:rsidRPr="00D77D75">
        <w:rPr>
          <w:rFonts w:ascii="XCCW Joined 1a" w:hAnsi="XCCW Joined 1a" w:cstheme="minorHAnsi"/>
          <w:color w:val="0070C0"/>
          <w:sz w:val="20"/>
          <w:szCs w:val="22"/>
        </w:rPr>
        <w:t xml:space="preserve">The special educational provision made for a child should always be based on an understanding of their particular strengths and needs and should seek to address them all, using well-evidenced interventions targeted at areas of difficulty and, where necessary, specialist equipment or software.’ </w:t>
      </w:r>
    </w:p>
    <w:p w:rsidR="00DC1F81" w:rsidRPr="00D77D75" w:rsidRDefault="00DC1F81" w:rsidP="00DC1F81">
      <w:pPr>
        <w:pStyle w:val="Default"/>
        <w:rPr>
          <w:rFonts w:ascii="XCCW Joined 1a" w:hAnsi="XCCW Joined 1a" w:cstheme="minorHAnsi"/>
          <w:color w:val="0070C0"/>
          <w:sz w:val="20"/>
          <w:szCs w:val="22"/>
        </w:rPr>
      </w:pPr>
      <w:r w:rsidRPr="00D77D75">
        <w:rPr>
          <w:rFonts w:ascii="XCCW Joined 1a" w:hAnsi="XCCW Joined 1a" w:cstheme="minorHAnsi"/>
          <w:color w:val="0070C0"/>
          <w:sz w:val="20"/>
          <w:szCs w:val="22"/>
        </w:rPr>
        <w:t>(Department for Education, 2014, 5.34, SEND Code of Practice: 0-25 years)</w:t>
      </w:r>
    </w:p>
    <w:p w:rsidR="00796D55" w:rsidRDefault="00796D55" w:rsidP="00070304">
      <w:pPr>
        <w:pStyle w:val="4Bulletedcopyblue"/>
        <w:numPr>
          <w:ilvl w:val="0"/>
          <w:numId w:val="0"/>
        </w:numPr>
        <w:spacing w:after="0"/>
        <w:ind w:left="360"/>
        <w:rPr>
          <w:rFonts w:asciiTheme="minorHAnsi" w:hAnsiTheme="minorHAnsi" w:cstheme="minorHAnsi"/>
          <w:sz w:val="22"/>
          <w:szCs w:val="22"/>
        </w:rPr>
      </w:pPr>
    </w:p>
    <w:p w:rsidR="008F738D" w:rsidRPr="00796D55" w:rsidRDefault="008F738D" w:rsidP="00070304">
      <w:pPr>
        <w:pStyle w:val="4Bulletedcopyblue"/>
        <w:numPr>
          <w:ilvl w:val="0"/>
          <w:numId w:val="0"/>
        </w:numPr>
        <w:spacing w:after="0"/>
        <w:ind w:left="360"/>
        <w:rPr>
          <w:rFonts w:asciiTheme="minorHAnsi" w:hAnsiTheme="minorHAnsi" w:cstheme="minorHAnsi"/>
          <w:sz w:val="22"/>
          <w:szCs w:val="22"/>
        </w:rPr>
      </w:pPr>
    </w:p>
    <w:p w:rsidR="009A3587" w:rsidRPr="009313CD" w:rsidRDefault="005F4D14" w:rsidP="002C7ED3">
      <w:pPr>
        <w:pStyle w:val="ListParagraph"/>
        <w:numPr>
          <w:ilvl w:val="0"/>
          <w:numId w:val="11"/>
        </w:numPr>
        <w:autoSpaceDE w:val="0"/>
        <w:autoSpaceDN w:val="0"/>
        <w:adjustRightInd w:val="0"/>
        <w:spacing w:after="0" w:line="240" w:lineRule="auto"/>
        <w:rPr>
          <w:rFonts w:ascii="Calibri" w:hAnsi="Calibri" w:cs="Calibri"/>
          <w:b/>
          <w:color w:val="000000"/>
          <w:sz w:val="28"/>
          <w:szCs w:val="28"/>
        </w:rPr>
      </w:pPr>
      <w:r w:rsidRPr="009313CD">
        <w:rPr>
          <w:rFonts w:ascii="Calibri" w:hAnsi="Calibri" w:cs="Calibri"/>
          <w:b/>
          <w:bCs/>
          <w:color w:val="000000"/>
          <w:sz w:val="28"/>
          <w:szCs w:val="28"/>
        </w:rPr>
        <w:t>What should you do if you think your child may have Special Educational Needs?</w:t>
      </w:r>
    </w:p>
    <w:p w:rsidR="009A3587" w:rsidRPr="009A3587" w:rsidRDefault="009A3587" w:rsidP="002C7ED3">
      <w:pPr>
        <w:autoSpaceDE w:val="0"/>
        <w:autoSpaceDN w:val="0"/>
        <w:adjustRightInd w:val="0"/>
        <w:spacing w:after="0" w:line="240" w:lineRule="auto"/>
        <w:rPr>
          <w:rFonts w:cstheme="minorHAnsi"/>
          <w:color w:val="000000"/>
        </w:rPr>
      </w:pPr>
      <w:r>
        <w:rPr>
          <w:rFonts w:ascii="Calibri" w:hAnsi="Calibri" w:cs="Calibri"/>
          <w:color w:val="000000"/>
        </w:rPr>
        <w:t xml:space="preserve">First of all, </w:t>
      </w:r>
      <w:r w:rsidR="0040707C" w:rsidRPr="00070304">
        <w:rPr>
          <w:rFonts w:ascii="Calibri" w:hAnsi="Calibri" w:cs="Calibri"/>
          <w:bCs/>
          <w:color w:val="000000"/>
        </w:rPr>
        <w:t>t</w:t>
      </w:r>
      <w:r w:rsidRPr="00070304">
        <w:rPr>
          <w:rFonts w:ascii="Calibri" w:hAnsi="Calibri" w:cs="Calibri"/>
          <w:bCs/>
          <w:color w:val="000000"/>
        </w:rPr>
        <w:t>alk to us</w:t>
      </w:r>
      <w:r>
        <w:rPr>
          <w:rFonts w:ascii="Calibri" w:hAnsi="Calibri" w:cs="Calibri"/>
          <w:color w:val="000000"/>
        </w:rPr>
        <w:t xml:space="preserve">! Please feel </w:t>
      </w:r>
      <w:r w:rsidR="00070304">
        <w:rPr>
          <w:rFonts w:ascii="Calibri" w:hAnsi="Calibri" w:cs="Calibri"/>
          <w:color w:val="000000"/>
        </w:rPr>
        <w:t xml:space="preserve">free </w:t>
      </w:r>
      <w:r w:rsidRPr="009A3587">
        <w:rPr>
          <w:rFonts w:ascii="Calibri" w:hAnsi="Calibri" w:cs="Calibri"/>
          <w:color w:val="000000"/>
        </w:rPr>
        <w:t>contact your child’s class teacher</w:t>
      </w:r>
      <w:r w:rsidR="00070304">
        <w:rPr>
          <w:rFonts w:ascii="Calibri" w:hAnsi="Calibri" w:cs="Calibri"/>
          <w:color w:val="000000"/>
        </w:rPr>
        <w:t xml:space="preserve"> about your concerns initially. </w:t>
      </w:r>
      <w:r w:rsidRPr="00FC34C1">
        <w:rPr>
          <w:rFonts w:cstheme="minorHAnsi"/>
          <w:color w:val="000000"/>
        </w:rPr>
        <w:t>W</w:t>
      </w:r>
      <w:r w:rsidRPr="009A3587">
        <w:rPr>
          <w:rFonts w:cstheme="minorHAnsi"/>
          <w:color w:val="000000"/>
        </w:rPr>
        <w:t xml:space="preserve">e pride ourselves on building positive relationships with parents/carers. We always strive to be open and honest with yourselves and hope that you are able to do the same with us. </w:t>
      </w:r>
    </w:p>
    <w:p w:rsidR="002C7ED3" w:rsidRDefault="002C7ED3" w:rsidP="002C7ED3">
      <w:pPr>
        <w:pStyle w:val="Default"/>
        <w:rPr>
          <w:rFonts w:asciiTheme="minorHAnsi" w:hAnsiTheme="minorHAnsi" w:cstheme="minorHAnsi"/>
          <w:szCs w:val="22"/>
        </w:rPr>
      </w:pPr>
    </w:p>
    <w:p w:rsidR="00070304" w:rsidRDefault="00070304" w:rsidP="002C7ED3">
      <w:pPr>
        <w:pStyle w:val="Default"/>
        <w:rPr>
          <w:rFonts w:asciiTheme="minorHAnsi" w:hAnsiTheme="minorHAnsi" w:cstheme="minorHAnsi"/>
          <w:szCs w:val="22"/>
        </w:rPr>
      </w:pPr>
    </w:p>
    <w:p w:rsidR="00796D55" w:rsidRDefault="009313CD" w:rsidP="002C7ED3">
      <w:pPr>
        <w:pStyle w:val="Subhead2"/>
        <w:numPr>
          <w:ilvl w:val="0"/>
          <w:numId w:val="11"/>
        </w:numPr>
        <w:spacing w:before="0" w:after="0"/>
        <w:rPr>
          <w:rFonts w:asciiTheme="minorHAnsi" w:hAnsiTheme="minorHAnsi" w:cstheme="minorHAnsi"/>
          <w:color w:val="auto"/>
          <w:sz w:val="28"/>
        </w:rPr>
      </w:pPr>
      <w:r>
        <w:rPr>
          <w:rFonts w:asciiTheme="minorHAnsi" w:hAnsiTheme="minorHAnsi" w:cstheme="minorHAnsi"/>
          <w:color w:val="auto"/>
          <w:sz w:val="28"/>
          <w:szCs w:val="22"/>
        </w:rPr>
        <w:t xml:space="preserve">TRANSITION- </w:t>
      </w:r>
      <w:r w:rsidR="00796D55" w:rsidRPr="00796D55">
        <w:rPr>
          <w:rFonts w:asciiTheme="minorHAnsi" w:hAnsiTheme="minorHAnsi" w:cstheme="minorHAnsi"/>
          <w:color w:val="auto"/>
          <w:sz w:val="28"/>
        </w:rPr>
        <w:t>Supporting p</w:t>
      </w:r>
      <w:r w:rsidR="00796D55">
        <w:rPr>
          <w:rFonts w:asciiTheme="minorHAnsi" w:hAnsiTheme="minorHAnsi" w:cstheme="minorHAnsi"/>
          <w:color w:val="auto"/>
          <w:sz w:val="28"/>
        </w:rPr>
        <w:t>upils moving between phases</w:t>
      </w:r>
    </w:p>
    <w:p w:rsidR="00796D55" w:rsidRPr="00796D55" w:rsidRDefault="00796D55" w:rsidP="002C7ED3">
      <w:pPr>
        <w:pStyle w:val="Default"/>
        <w:rPr>
          <w:rFonts w:asciiTheme="minorHAnsi" w:hAnsiTheme="minorHAnsi" w:cstheme="minorHAnsi"/>
          <w:sz w:val="22"/>
          <w:szCs w:val="22"/>
        </w:rPr>
      </w:pPr>
      <w:r w:rsidRPr="00796D55">
        <w:rPr>
          <w:rFonts w:asciiTheme="minorHAnsi" w:hAnsiTheme="minorHAnsi" w:cstheme="minorHAnsi"/>
          <w:sz w:val="22"/>
          <w:szCs w:val="22"/>
        </w:rPr>
        <w:t xml:space="preserve">At Swallownest Primary School, we recognise that times of change can make children feel worried and anxious. </w:t>
      </w:r>
    </w:p>
    <w:p w:rsidR="00796D55" w:rsidRPr="00796D55" w:rsidRDefault="00796D55" w:rsidP="002C7ED3">
      <w:pPr>
        <w:pStyle w:val="Default"/>
        <w:rPr>
          <w:rFonts w:asciiTheme="minorHAnsi" w:hAnsiTheme="minorHAnsi" w:cstheme="minorHAnsi"/>
          <w:sz w:val="22"/>
          <w:szCs w:val="22"/>
        </w:rPr>
      </w:pPr>
      <w:r w:rsidRPr="00796D55">
        <w:rPr>
          <w:rFonts w:asciiTheme="minorHAnsi" w:hAnsiTheme="minorHAnsi" w:cstheme="minorHAnsi"/>
          <w:sz w:val="22"/>
          <w:szCs w:val="22"/>
        </w:rPr>
        <w:t xml:space="preserve">We endeavour to support your child as they start with us at school, when they are moving class and when they are leaving to continue their journey at a new school. </w:t>
      </w:r>
    </w:p>
    <w:p w:rsidR="00FD6844" w:rsidRPr="00796D55" w:rsidRDefault="00FD6844" w:rsidP="00C83F77">
      <w:pPr>
        <w:pStyle w:val="Default"/>
        <w:rPr>
          <w:rFonts w:asciiTheme="minorHAnsi" w:hAnsiTheme="minorHAnsi" w:cstheme="minorHAnsi"/>
          <w:sz w:val="22"/>
          <w:szCs w:val="22"/>
        </w:rPr>
      </w:pPr>
    </w:p>
    <w:p w:rsidR="000B07FB" w:rsidRPr="00796D55" w:rsidRDefault="000B07FB" w:rsidP="000B07FB">
      <w:pPr>
        <w:pStyle w:val="Default"/>
        <w:rPr>
          <w:rFonts w:asciiTheme="minorHAnsi" w:hAnsiTheme="minorHAnsi" w:cstheme="minorHAnsi"/>
          <w:sz w:val="22"/>
          <w:szCs w:val="22"/>
        </w:rPr>
      </w:pPr>
      <w:r w:rsidRPr="00796D55">
        <w:rPr>
          <w:rFonts w:asciiTheme="minorHAnsi" w:hAnsiTheme="minorHAnsi" w:cstheme="minorHAnsi"/>
          <w:b/>
          <w:bCs/>
          <w:sz w:val="22"/>
          <w:szCs w:val="22"/>
        </w:rPr>
        <w:t>How we do this:</w:t>
      </w:r>
    </w:p>
    <w:p w:rsidR="00F44BC6" w:rsidRPr="00796D55" w:rsidRDefault="00C25467" w:rsidP="000B07FB">
      <w:pPr>
        <w:pStyle w:val="Default"/>
        <w:numPr>
          <w:ilvl w:val="0"/>
          <w:numId w:val="7"/>
        </w:numPr>
        <w:rPr>
          <w:rFonts w:asciiTheme="minorHAnsi" w:hAnsiTheme="minorHAnsi" w:cstheme="minorHAnsi"/>
          <w:sz w:val="22"/>
          <w:szCs w:val="22"/>
        </w:rPr>
      </w:pPr>
      <w:r w:rsidRPr="00796D55">
        <w:rPr>
          <w:rFonts w:asciiTheme="minorHAnsi" w:hAnsiTheme="minorHAnsi" w:cstheme="minorHAnsi"/>
          <w:sz w:val="22"/>
          <w:szCs w:val="22"/>
        </w:rPr>
        <w:t xml:space="preserve">Our EYFS teaching staff make </w:t>
      </w:r>
      <w:r w:rsidR="00070304">
        <w:rPr>
          <w:rFonts w:asciiTheme="minorHAnsi" w:hAnsiTheme="minorHAnsi" w:cstheme="minorHAnsi"/>
          <w:sz w:val="22"/>
          <w:szCs w:val="22"/>
        </w:rPr>
        <w:t>contact with</w:t>
      </w:r>
      <w:r w:rsidRPr="00796D55">
        <w:rPr>
          <w:rFonts w:asciiTheme="minorHAnsi" w:hAnsiTheme="minorHAnsi" w:cstheme="minorHAnsi"/>
          <w:sz w:val="22"/>
          <w:szCs w:val="22"/>
        </w:rPr>
        <w:t xml:space="preserve"> pre-school settings and offer </w:t>
      </w:r>
      <w:r w:rsidR="00070304">
        <w:rPr>
          <w:rFonts w:asciiTheme="minorHAnsi" w:hAnsiTheme="minorHAnsi" w:cstheme="minorHAnsi"/>
          <w:sz w:val="22"/>
          <w:szCs w:val="22"/>
        </w:rPr>
        <w:t>Transition sessions in the Foundation U</w:t>
      </w:r>
      <w:r w:rsidRPr="00796D55">
        <w:rPr>
          <w:rFonts w:asciiTheme="minorHAnsi" w:hAnsiTheme="minorHAnsi" w:cstheme="minorHAnsi"/>
          <w:sz w:val="22"/>
          <w:szCs w:val="22"/>
        </w:rPr>
        <w:t>nit prior to the children starting school.</w:t>
      </w:r>
    </w:p>
    <w:p w:rsidR="00F44BC6" w:rsidRPr="00796D55" w:rsidRDefault="00C25467" w:rsidP="000B07FB">
      <w:pPr>
        <w:pStyle w:val="Default"/>
        <w:numPr>
          <w:ilvl w:val="0"/>
          <w:numId w:val="7"/>
        </w:numPr>
        <w:rPr>
          <w:rFonts w:asciiTheme="minorHAnsi" w:hAnsiTheme="minorHAnsi" w:cstheme="minorHAnsi"/>
          <w:sz w:val="22"/>
          <w:szCs w:val="22"/>
        </w:rPr>
      </w:pPr>
      <w:r w:rsidRPr="00796D55">
        <w:rPr>
          <w:rFonts w:asciiTheme="minorHAnsi" w:hAnsiTheme="minorHAnsi" w:cstheme="minorHAnsi"/>
          <w:sz w:val="22"/>
          <w:szCs w:val="22"/>
        </w:rPr>
        <w:t xml:space="preserve">On entry to F1 and F2, we look to complete a home visit or focused phone call so we can discuss any worries or concerns that you may have about your child starting school. </w:t>
      </w:r>
    </w:p>
    <w:p w:rsidR="00070304" w:rsidRPr="00070304" w:rsidRDefault="00C25467" w:rsidP="00070304">
      <w:pPr>
        <w:pStyle w:val="Default"/>
        <w:numPr>
          <w:ilvl w:val="0"/>
          <w:numId w:val="7"/>
        </w:numPr>
        <w:rPr>
          <w:rFonts w:asciiTheme="minorHAnsi" w:hAnsiTheme="minorHAnsi" w:cstheme="minorHAnsi"/>
          <w:sz w:val="22"/>
          <w:szCs w:val="22"/>
        </w:rPr>
      </w:pPr>
      <w:r w:rsidRPr="00796D55">
        <w:rPr>
          <w:rFonts w:asciiTheme="minorHAnsi" w:hAnsiTheme="minorHAnsi" w:cstheme="minorHAnsi"/>
          <w:sz w:val="22"/>
          <w:szCs w:val="22"/>
        </w:rPr>
        <w:t xml:space="preserve">In the Summer </w:t>
      </w:r>
      <w:r w:rsidR="00070304">
        <w:rPr>
          <w:rFonts w:asciiTheme="minorHAnsi" w:hAnsiTheme="minorHAnsi" w:cstheme="minorHAnsi"/>
          <w:sz w:val="22"/>
          <w:szCs w:val="22"/>
        </w:rPr>
        <w:t xml:space="preserve">term </w:t>
      </w:r>
      <w:r w:rsidRPr="00796D55">
        <w:rPr>
          <w:rFonts w:asciiTheme="minorHAnsi" w:hAnsiTheme="minorHAnsi" w:cstheme="minorHAnsi"/>
          <w:sz w:val="22"/>
          <w:szCs w:val="22"/>
        </w:rPr>
        <w:t xml:space="preserve">before the children move to their next class, time is spent with the new Class Teacher in their new classroom. </w:t>
      </w:r>
      <w:r w:rsidR="00070304">
        <w:rPr>
          <w:rFonts w:asciiTheme="minorHAnsi" w:hAnsiTheme="minorHAnsi" w:cstheme="minorHAnsi"/>
          <w:sz w:val="22"/>
          <w:szCs w:val="22"/>
        </w:rPr>
        <w:t>The teachers involved with the transitioning class will have detailed discussions regarding the strengths and needs of each pupil.</w:t>
      </w:r>
    </w:p>
    <w:p w:rsidR="00796D55" w:rsidRDefault="00C25467" w:rsidP="00796D55">
      <w:pPr>
        <w:pStyle w:val="Default"/>
        <w:numPr>
          <w:ilvl w:val="0"/>
          <w:numId w:val="7"/>
        </w:numPr>
        <w:rPr>
          <w:rFonts w:asciiTheme="minorHAnsi" w:hAnsiTheme="minorHAnsi" w:cstheme="minorHAnsi"/>
          <w:sz w:val="22"/>
          <w:szCs w:val="22"/>
        </w:rPr>
      </w:pPr>
      <w:r w:rsidRPr="00796D55">
        <w:rPr>
          <w:rFonts w:asciiTheme="minorHAnsi" w:hAnsiTheme="minorHAnsi" w:cstheme="minorHAnsi"/>
          <w:sz w:val="22"/>
          <w:szCs w:val="22"/>
        </w:rPr>
        <w:t>As your child prepares to move onto secondary education, staff from Aston Academy and other loc</w:t>
      </w:r>
      <w:r w:rsidR="00C87EEA" w:rsidRPr="00796D55">
        <w:rPr>
          <w:rFonts w:asciiTheme="minorHAnsi" w:hAnsiTheme="minorHAnsi" w:cstheme="minorHAnsi"/>
          <w:sz w:val="22"/>
          <w:szCs w:val="22"/>
        </w:rPr>
        <w:t>al secondary schools will visit</w:t>
      </w:r>
      <w:r w:rsidRPr="00796D55">
        <w:rPr>
          <w:rFonts w:asciiTheme="minorHAnsi" w:hAnsiTheme="minorHAnsi" w:cstheme="minorHAnsi"/>
          <w:sz w:val="22"/>
          <w:szCs w:val="22"/>
        </w:rPr>
        <w:t xml:space="preserve"> our setting and the children will have opportunity to visit their future school.</w:t>
      </w:r>
      <w:r w:rsidR="00796D55" w:rsidRPr="00796D55">
        <w:rPr>
          <w:rFonts w:asciiTheme="minorHAnsi" w:hAnsiTheme="minorHAnsi" w:cstheme="minorHAnsi"/>
          <w:sz w:val="22"/>
          <w:szCs w:val="22"/>
        </w:rPr>
        <w:t xml:space="preserve"> </w:t>
      </w:r>
    </w:p>
    <w:p w:rsidR="00070304" w:rsidRDefault="00796D55" w:rsidP="00070304">
      <w:pPr>
        <w:pStyle w:val="Default"/>
        <w:numPr>
          <w:ilvl w:val="0"/>
          <w:numId w:val="7"/>
        </w:numPr>
        <w:rPr>
          <w:rFonts w:asciiTheme="minorHAnsi" w:hAnsiTheme="minorHAnsi" w:cstheme="minorHAnsi"/>
          <w:sz w:val="22"/>
          <w:szCs w:val="22"/>
        </w:rPr>
      </w:pPr>
      <w:r w:rsidRPr="00796D55">
        <w:rPr>
          <w:rFonts w:asciiTheme="minorHAnsi" w:hAnsiTheme="minorHAnsi" w:cstheme="minorHAnsi"/>
          <w:sz w:val="22"/>
          <w:szCs w:val="22"/>
        </w:rPr>
        <w:t xml:space="preserve">We will share information with the </w:t>
      </w:r>
      <w:r w:rsidR="00070304">
        <w:rPr>
          <w:rFonts w:asciiTheme="minorHAnsi" w:hAnsiTheme="minorHAnsi" w:cstheme="minorHAnsi"/>
          <w:sz w:val="22"/>
          <w:szCs w:val="22"/>
        </w:rPr>
        <w:t>school the pupil is moving to.</w:t>
      </w:r>
    </w:p>
    <w:p w:rsidR="00070304" w:rsidRPr="00796D55" w:rsidRDefault="00070304" w:rsidP="00070304">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 xml:space="preserve">As part of the Review cycle in the Summer term, the </w:t>
      </w:r>
      <w:proofErr w:type="spellStart"/>
      <w:r>
        <w:rPr>
          <w:rFonts w:asciiTheme="minorHAnsi" w:hAnsiTheme="minorHAnsi" w:cstheme="minorHAnsi"/>
          <w:sz w:val="22"/>
          <w:szCs w:val="22"/>
        </w:rPr>
        <w:t>SENDCo</w:t>
      </w:r>
      <w:proofErr w:type="spellEnd"/>
      <w:r>
        <w:rPr>
          <w:rFonts w:asciiTheme="minorHAnsi" w:hAnsiTheme="minorHAnsi" w:cstheme="minorHAnsi"/>
          <w:sz w:val="22"/>
          <w:szCs w:val="22"/>
        </w:rPr>
        <w:t xml:space="preserve"> from the secondary school will be invited to attend the Y6 SEND Review Meetings to discuss the transitioning pupils with additional needs.</w:t>
      </w:r>
    </w:p>
    <w:p w:rsidR="00070304" w:rsidRDefault="00070304" w:rsidP="001C6A9E">
      <w:pPr>
        <w:pStyle w:val="Default"/>
        <w:rPr>
          <w:rFonts w:asciiTheme="minorHAnsi" w:hAnsiTheme="minorHAnsi" w:cstheme="minorHAnsi"/>
          <w:sz w:val="22"/>
          <w:szCs w:val="22"/>
        </w:rPr>
      </w:pPr>
    </w:p>
    <w:p w:rsidR="00070304" w:rsidRPr="00D77D75" w:rsidRDefault="00070304" w:rsidP="00070304">
      <w:pPr>
        <w:pStyle w:val="Default"/>
        <w:rPr>
          <w:rFonts w:ascii="XCCW Joined 1a" w:hAnsi="XCCW Joined 1a"/>
          <w:color w:val="0070C0"/>
          <w:sz w:val="20"/>
          <w:szCs w:val="22"/>
        </w:rPr>
      </w:pPr>
      <w:r w:rsidRPr="00D77D75">
        <w:rPr>
          <w:rFonts w:ascii="XCCW Joined 1a" w:hAnsi="XCCW Joined 1a"/>
          <w:color w:val="0070C0"/>
          <w:sz w:val="20"/>
          <w:szCs w:val="22"/>
        </w:rPr>
        <w:t xml:space="preserve">‘To support transition, the school should share information with the school, college or other setting the child or young person is moving to. Schools should agree with parents and pupils the information to be shared as part of this planning process.’ </w:t>
      </w:r>
    </w:p>
    <w:p w:rsidR="00070304" w:rsidRPr="003109B8" w:rsidRDefault="00070304" w:rsidP="00070304">
      <w:pPr>
        <w:pStyle w:val="1bodycopy10pt"/>
        <w:spacing w:after="0"/>
        <w:rPr>
          <w:rFonts w:ascii="XCCW Joined 1a" w:hAnsi="XCCW Joined 1a"/>
          <w:color w:val="0070C0"/>
        </w:rPr>
      </w:pPr>
      <w:r w:rsidRPr="00D77D75">
        <w:rPr>
          <w:rFonts w:ascii="XCCW Joined 1a" w:hAnsi="XCCW Joined 1a"/>
          <w:color w:val="0070C0"/>
          <w:szCs w:val="22"/>
        </w:rPr>
        <w:t>(Department for Education, 2014, 6.57, SEND Code of Practice: 0-25 year</w:t>
      </w:r>
      <w:r w:rsidRPr="00D77D75">
        <w:rPr>
          <w:rFonts w:ascii="XCCW Joined 1a" w:hAnsi="XCCW Joined 1a"/>
          <w:color w:val="0070C0"/>
          <w:szCs w:val="20"/>
        </w:rPr>
        <w:t>s)</w:t>
      </w:r>
    </w:p>
    <w:p w:rsidR="008F738D" w:rsidRPr="008F738D" w:rsidRDefault="008F738D" w:rsidP="00070304">
      <w:pPr>
        <w:pStyle w:val="Default"/>
        <w:ind w:left="360"/>
        <w:rPr>
          <w:rFonts w:asciiTheme="minorHAnsi" w:hAnsiTheme="minorHAnsi" w:cstheme="minorHAnsi"/>
          <w:sz w:val="28"/>
          <w:szCs w:val="22"/>
        </w:rPr>
      </w:pPr>
    </w:p>
    <w:p w:rsidR="00D77D75" w:rsidRPr="008F738D" w:rsidRDefault="00D77D75" w:rsidP="001C6A9E">
      <w:pPr>
        <w:pStyle w:val="Default"/>
        <w:rPr>
          <w:sz w:val="28"/>
        </w:rPr>
      </w:pPr>
    </w:p>
    <w:p w:rsidR="0040707C" w:rsidRPr="0040707C" w:rsidRDefault="0040707C" w:rsidP="0040707C">
      <w:pPr>
        <w:pStyle w:val="Default"/>
        <w:rPr>
          <w:rFonts w:ascii="Calibri" w:hAnsi="Calibri" w:cs="Calibri"/>
          <w:sz w:val="28"/>
          <w:szCs w:val="28"/>
        </w:rPr>
      </w:pPr>
      <w:r>
        <w:rPr>
          <w:b/>
          <w:szCs w:val="22"/>
        </w:rPr>
        <w:t xml:space="preserve">10. </w:t>
      </w:r>
      <w:r>
        <w:rPr>
          <w:rFonts w:ascii="Calibri" w:hAnsi="Calibri" w:cs="Calibri"/>
          <w:b/>
          <w:bCs/>
          <w:sz w:val="28"/>
          <w:szCs w:val="28"/>
        </w:rPr>
        <w:t>CHILDREN WITH MEDICAL NEEDS- How does the school support children with medical needs</w:t>
      </w:r>
      <w:r w:rsidR="00C25467">
        <w:rPr>
          <w:rFonts w:ascii="Calibri" w:hAnsi="Calibri" w:cs="Calibri"/>
          <w:b/>
          <w:bCs/>
          <w:sz w:val="28"/>
          <w:szCs w:val="28"/>
        </w:rPr>
        <w:t xml:space="preserve"> and allergies</w:t>
      </w:r>
      <w:r>
        <w:rPr>
          <w:rFonts w:ascii="Calibri" w:hAnsi="Calibri" w:cs="Calibri"/>
          <w:b/>
          <w:bCs/>
          <w:sz w:val="28"/>
          <w:szCs w:val="28"/>
        </w:rPr>
        <w:t>?</w:t>
      </w:r>
    </w:p>
    <w:p w:rsidR="0040707C" w:rsidRDefault="00C25467" w:rsidP="0040707C">
      <w:pPr>
        <w:autoSpaceDE w:val="0"/>
        <w:autoSpaceDN w:val="0"/>
        <w:adjustRightInd w:val="0"/>
        <w:spacing w:after="51" w:line="240" w:lineRule="auto"/>
        <w:rPr>
          <w:rFonts w:ascii="Calibri" w:hAnsi="Calibri" w:cs="Calibri"/>
          <w:color w:val="000000"/>
        </w:rPr>
      </w:pPr>
      <w:r>
        <w:rPr>
          <w:rFonts w:ascii="Calibri" w:hAnsi="Calibri" w:cs="Calibri"/>
          <w:color w:val="000000"/>
        </w:rPr>
        <w:t xml:space="preserve">On diagnosis, </w:t>
      </w:r>
      <w:r w:rsidR="0040707C" w:rsidRPr="0040707C">
        <w:rPr>
          <w:rFonts w:ascii="Calibri" w:hAnsi="Calibri" w:cs="Calibri"/>
          <w:color w:val="000000"/>
        </w:rPr>
        <w:t xml:space="preserve">or on entry to our school, children with medical needs will be provided with a detailed Individual Health and Care Plan, compiled in partnership with health professionals and parents and if appropriate, the child themselves. </w:t>
      </w:r>
    </w:p>
    <w:p w:rsidR="00D77D75" w:rsidRPr="008F738D" w:rsidRDefault="00D77D75" w:rsidP="0040707C">
      <w:pPr>
        <w:autoSpaceDE w:val="0"/>
        <w:autoSpaceDN w:val="0"/>
        <w:adjustRightInd w:val="0"/>
        <w:spacing w:after="51" w:line="240" w:lineRule="auto"/>
        <w:rPr>
          <w:rFonts w:ascii="Calibri" w:hAnsi="Calibri" w:cs="Calibri"/>
          <w:color w:val="000000"/>
          <w:sz w:val="18"/>
        </w:rPr>
      </w:pPr>
    </w:p>
    <w:p w:rsidR="00C25467" w:rsidRPr="00D77D75" w:rsidRDefault="00C25467" w:rsidP="00C25467">
      <w:pPr>
        <w:autoSpaceDE w:val="0"/>
        <w:autoSpaceDN w:val="0"/>
        <w:adjustRightInd w:val="0"/>
        <w:spacing w:after="51" w:line="240" w:lineRule="auto"/>
        <w:rPr>
          <w:rFonts w:ascii="XCCW Joined 1a" w:hAnsi="XCCW Joined 1a" w:cs="Calibri"/>
          <w:color w:val="0070C0"/>
          <w:sz w:val="20"/>
        </w:rPr>
      </w:pPr>
      <w:r w:rsidRPr="00D77D75">
        <w:rPr>
          <w:rFonts w:ascii="XCCW Joined 1a" w:hAnsi="XCCW Joined 1a" w:cs="Calibri"/>
          <w:color w:val="0070C0"/>
          <w:sz w:val="20"/>
        </w:rPr>
        <w:t>‘Individual healthcare plans can help to ensure that schools effectively support pupils with medical conditions. They provide clarity about what needs to be done, when and by whom. They will often be essential, such as in cases where conditions fluctuate or where there is a high risk that emergency intervention will be needed.’</w:t>
      </w:r>
    </w:p>
    <w:p w:rsidR="00C25467" w:rsidRDefault="00C25467" w:rsidP="00C25467">
      <w:pPr>
        <w:autoSpaceDE w:val="0"/>
        <w:autoSpaceDN w:val="0"/>
        <w:adjustRightInd w:val="0"/>
        <w:spacing w:after="51" w:line="240" w:lineRule="auto"/>
        <w:rPr>
          <w:rFonts w:ascii="XCCW Joined 1a" w:hAnsi="XCCW Joined 1a" w:cs="Calibri"/>
          <w:color w:val="0070C0"/>
          <w:sz w:val="20"/>
        </w:rPr>
      </w:pPr>
      <w:r w:rsidRPr="00D77D75">
        <w:rPr>
          <w:rFonts w:ascii="XCCW Joined 1a" w:hAnsi="XCCW Joined 1a" w:cs="Calibri"/>
          <w:color w:val="0070C0"/>
          <w:sz w:val="20"/>
        </w:rPr>
        <w:lastRenderedPageBreak/>
        <w:t>(Department for Education, 2014, S15, Supporting pupils at school with medical conditions Statutory guidance)</w:t>
      </w:r>
    </w:p>
    <w:p w:rsidR="002C7ED3" w:rsidRPr="00D77D75" w:rsidRDefault="002C7ED3" w:rsidP="00C25467">
      <w:pPr>
        <w:autoSpaceDE w:val="0"/>
        <w:autoSpaceDN w:val="0"/>
        <w:adjustRightInd w:val="0"/>
        <w:spacing w:after="51" w:line="240" w:lineRule="auto"/>
        <w:rPr>
          <w:rFonts w:ascii="XCCW Joined 1a" w:hAnsi="XCCW Joined 1a" w:cs="Calibri"/>
          <w:color w:val="0070C0"/>
          <w:sz w:val="20"/>
        </w:rPr>
      </w:pPr>
    </w:p>
    <w:p w:rsidR="0040707C" w:rsidRDefault="0040707C" w:rsidP="0040707C">
      <w:pPr>
        <w:autoSpaceDE w:val="0"/>
        <w:autoSpaceDN w:val="0"/>
        <w:adjustRightInd w:val="0"/>
        <w:spacing w:after="51" w:line="240" w:lineRule="auto"/>
        <w:rPr>
          <w:rFonts w:ascii="Calibri" w:hAnsi="Calibri" w:cs="Calibri"/>
          <w:color w:val="000000"/>
        </w:rPr>
      </w:pPr>
      <w:r w:rsidRPr="0040707C">
        <w:rPr>
          <w:rFonts w:ascii="Calibri" w:hAnsi="Calibri" w:cs="Calibri"/>
          <w:color w:val="000000"/>
        </w:rPr>
        <w:t xml:space="preserve">The school has a policy regarding the administration and managing of medicines. </w:t>
      </w:r>
    </w:p>
    <w:p w:rsidR="0040707C" w:rsidRDefault="0040707C" w:rsidP="0040707C">
      <w:pPr>
        <w:pStyle w:val="ListParagraph"/>
        <w:numPr>
          <w:ilvl w:val="0"/>
          <w:numId w:val="16"/>
        </w:numPr>
        <w:autoSpaceDE w:val="0"/>
        <w:autoSpaceDN w:val="0"/>
        <w:adjustRightInd w:val="0"/>
        <w:spacing w:after="51" w:line="240" w:lineRule="auto"/>
        <w:rPr>
          <w:rFonts w:ascii="Calibri" w:hAnsi="Calibri" w:cs="Calibri"/>
          <w:color w:val="000000"/>
        </w:rPr>
      </w:pPr>
      <w:r w:rsidRPr="0040707C">
        <w:rPr>
          <w:rFonts w:ascii="Calibri" w:hAnsi="Calibri" w:cs="Calibri"/>
          <w:color w:val="000000"/>
        </w:rPr>
        <w:t>Parents/carers nee</w:t>
      </w:r>
      <w:r w:rsidR="001C6A9E">
        <w:rPr>
          <w:rFonts w:ascii="Calibri" w:hAnsi="Calibri" w:cs="Calibri"/>
          <w:color w:val="000000"/>
        </w:rPr>
        <w:t>d to contact the school office i</w:t>
      </w:r>
      <w:r w:rsidRPr="0040707C">
        <w:rPr>
          <w:rFonts w:ascii="Calibri" w:hAnsi="Calibri" w:cs="Calibri"/>
          <w:color w:val="000000"/>
        </w:rPr>
        <w:t xml:space="preserve">f prescribed medication is recommended by healthcare professionals and needs to </w:t>
      </w:r>
      <w:r>
        <w:rPr>
          <w:rFonts w:ascii="Calibri" w:hAnsi="Calibri" w:cs="Calibri"/>
          <w:color w:val="000000"/>
        </w:rPr>
        <w:t>be taken during the school day.</w:t>
      </w:r>
    </w:p>
    <w:p w:rsidR="0040707C" w:rsidRDefault="0040707C" w:rsidP="0040707C">
      <w:pPr>
        <w:pStyle w:val="ListParagraph"/>
        <w:numPr>
          <w:ilvl w:val="0"/>
          <w:numId w:val="16"/>
        </w:numPr>
        <w:autoSpaceDE w:val="0"/>
        <w:autoSpaceDN w:val="0"/>
        <w:adjustRightInd w:val="0"/>
        <w:spacing w:after="51" w:line="240" w:lineRule="auto"/>
        <w:rPr>
          <w:rFonts w:ascii="Calibri" w:hAnsi="Calibri" w:cs="Calibri"/>
          <w:color w:val="000000"/>
        </w:rPr>
      </w:pPr>
      <w:r w:rsidRPr="0040707C">
        <w:rPr>
          <w:rFonts w:ascii="Calibri" w:hAnsi="Calibri" w:cs="Calibri"/>
          <w:color w:val="000000"/>
        </w:rPr>
        <w:t>Any medication must be given to the school office in the packaging that it was dispensed in by the pharmacy, with the child’s name and administra</w:t>
      </w:r>
      <w:r>
        <w:rPr>
          <w:rFonts w:ascii="Calibri" w:hAnsi="Calibri" w:cs="Calibri"/>
          <w:color w:val="000000"/>
        </w:rPr>
        <w:t>tion information clearly shown.</w:t>
      </w:r>
    </w:p>
    <w:p w:rsidR="0040707C" w:rsidRDefault="0040707C" w:rsidP="0040707C">
      <w:pPr>
        <w:pStyle w:val="ListParagraph"/>
        <w:numPr>
          <w:ilvl w:val="0"/>
          <w:numId w:val="16"/>
        </w:numPr>
        <w:autoSpaceDE w:val="0"/>
        <w:autoSpaceDN w:val="0"/>
        <w:adjustRightInd w:val="0"/>
        <w:spacing w:after="51" w:line="240" w:lineRule="auto"/>
        <w:rPr>
          <w:rFonts w:ascii="Calibri" w:hAnsi="Calibri" w:cs="Calibri"/>
          <w:color w:val="000000"/>
        </w:rPr>
      </w:pPr>
      <w:r w:rsidRPr="0040707C">
        <w:rPr>
          <w:rFonts w:ascii="Calibri" w:hAnsi="Calibri" w:cs="Calibri"/>
          <w:color w:val="000000"/>
        </w:rPr>
        <w:t>A form must also b</w:t>
      </w:r>
      <w:r w:rsidR="001C6A9E">
        <w:rPr>
          <w:rFonts w:ascii="Calibri" w:hAnsi="Calibri" w:cs="Calibri"/>
          <w:color w:val="000000"/>
        </w:rPr>
        <w:t>e completed by the parent/carer. All</w:t>
      </w:r>
      <w:r w:rsidRPr="0040707C">
        <w:rPr>
          <w:rFonts w:ascii="Calibri" w:hAnsi="Calibri" w:cs="Calibri"/>
          <w:color w:val="000000"/>
        </w:rPr>
        <w:t xml:space="preserve"> medicines</w:t>
      </w:r>
      <w:r w:rsidR="001C6A9E">
        <w:rPr>
          <w:rFonts w:ascii="Calibri" w:hAnsi="Calibri" w:cs="Calibri"/>
          <w:color w:val="000000"/>
        </w:rPr>
        <w:t xml:space="preserve"> will be</w:t>
      </w:r>
      <w:r w:rsidRPr="0040707C">
        <w:rPr>
          <w:rFonts w:ascii="Calibri" w:hAnsi="Calibri" w:cs="Calibri"/>
          <w:color w:val="000000"/>
        </w:rPr>
        <w:t xml:space="preserve"> handed into and c</w:t>
      </w:r>
      <w:r w:rsidR="001C6A9E">
        <w:rPr>
          <w:rFonts w:ascii="Calibri" w:hAnsi="Calibri" w:cs="Calibri"/>
          <w:color w:val="000000"/>
        </w:rPr>
        <w:t>ollected from the school office.</w:t>
      </w:r>
    </w:p>
    <w:p w:rsidR="0040707C" w:rsidRPr="0040707C" w:rsidRDefault="0040707C" w:rsidP="0040707C">
      <w:pPr>
        <w:pStyle w:val="ListParagraph"/>
        <w:numPr>
          <w:ilvl w:val="0"/>
          <w:numId w:val="16"/>
        </w:numPr>
        <w:autoSpaceDE w:val="0"/>
        <w:autoSpaceDN w:val="0"/>
        <w:adjustRightInd w:val="0"/>
        <w:spacing w:after="51" w:line="240" w:lineRule="auto"/>
        <w:rPr>
          <w:rFonts w:ascii="Calibri" w:hAnsi="Calibri" w:cs="Calibri"/>
          <w:color w:val="000000"/>
        </w:rPr>
      </w:pPr>
      <w:r w:rsidRPr="0040707C">
        <w:rPr>
          <w:rFonts w:ascii="Calibri" w:hAnsi="Calibri" w:cs="Calibri"/>
          <w:color w:val="000000"/>
        </w:rPr>
        <w:t xml:space="preserve">On a day-to-day basis, the administrative staff generally oversee the administration of any medications. </w:t>
      </w:r>
    </w:p>
    <w:p w:rsidR="0040707C" w:rsidRDefault="0040707C" w:rsidP="0040707C">
      <w:pPr>
        <w:autoSpaceDE w:val="0"/>
        <w:autoSpaceDN w:val="0"/>
        <w:adjustRightInd w:val="0"/>
        <w:spacing w:after="51" w:line="240" w:lineRule="auto"/>
        <w:rPr>
          <w:rFonts w:ascii="Calibri" w:hAnsi="Calibri" w:cs="Calibri"/>
          <w:color w:val="000000"/>
        </w:rPr>
      </w:pPr>
      <w:r w:rsidRPr="0040707C">
        <w:rPr>
          <w:rFonts w:ascii="Calibri" w:hAnsi="Calibri" w:cs="Calibri"/>
          <w:color w:val="000000"/>
        </w:rPr>
        <w:t>As a school, we have regular training and updates on conditions and medication affecting individual children, so that all</w:t>
      </w:r>
      <w:r w:rsidR="001C6A9E">
        <w:rPr>
          <w:rFonts w:ascii="Calibri" w:hAnsi="Calibri" w:cs="Calibri"/>
          <w:color w:val="000000"/>
        </w:rPr>
        <w:t xml:space="preserve"> relevant</w:t>
      </w:r>
      <w:r w:rsidRPr="0040707C">
        <w:rPr>
          <w:rFonts w:ascii="Calibri" w:hAnsi="Calibri" w:cs="Calibri"/>
          <w:color w:val="000000"/>
        </w:rPr>
        <w:t xml:space="preserve"> staff are ab</w:t>
      </w:r>
      <w:r>
        <w:rPr>
          <w:rFonts w:ascii="Calibri" w:hAnsi="Calibri" w:cs="Calibri"/>
          <w:color w:val="000000"/>
        </w:rPr>
        <w:t xml:space="preserve">le to manage medical situations. This includes children who are diagnosed with Diabetes, </w:t>
      </w:r>
      <w:r w:rsidR="001C6A9E">
        <w:rPr>
          <w:rFonts w:ascii="Calibri" w:hAnsi="Calibri" w:cs="Calibri"/>
          <w:color w:val="000000"/>
        </w:rPr>
        <w:t xml:space="preserve">various allergies </w:t>
      </w:r>
      <w:r>
        <w:rPr>
          <w:rFonts w:ascii="Calibri" w:hAnsi="Calibri" w:cs="Calibri"/>
          <w:color w:val="000000"/>
        </w:rPr>
        <w:t>and children who are PEG fed on a daily basis.</w:t>
      </w:r>
    </w:p>
    <w:p w:rsidR="009313CD" w:rsidRPr="001C6A9E" w:rsidRDefault="0040707C" w:rsidP="001C6A9E">
      <w:pPr>
        <w:autoSpaceDE w:val="0"/>
        <w:autoSpaceDN w:val="0"/>
        <w:adjustRightInd w:val="0"/>
        <w:spacing w:after="51" w:line="240" w:lineRule="auto"/>
        <w:rPr>
          <w:rFonts w:ascii="Calibri" w:hAnsi="Calibri" w:cs="Calibri"/>
          <w:color w:val="000000"/>
        </w:rPr>
      </w:pPr>
      <w:r>
        <w:rPr>
          <w:rFonts w:ascii="Calibri" w:hAnsi="Calibri" w:cs="Calibri"/>
          <w:color w:val="000000"/>
        </w:rPr>
        <w:t>All</w:t>
      </w:r>
      <w:r w:rsidRPr="0040707C">
        <w:rPr>
          <w:rFonts w:ascii="Calibri" w:hAnsi="Calibri" w:cs="Calibri"/>
          <w:color w:val="000000"/>
        </w:rPr>
        <w:t xml:space="preserve"> staff hold First Aid qualificatio</w:t>
      </w:r>
      <w:r>
        <w:rPr>
          <w:rFonts w:ascii="Calibri" w:hAnsi="Calibri" w:cs="Calibri"/>
          <w:color w:val="000000"/>
        </w:rPr>
        <w:t>ns, which are updated regularly. Staff in the Foundation Stage Unit hold Paedi</w:t>
      </w:r>
      <w:r w:rsidR="001C6A9E">
        <w:rPr>
          <w:rFonts w:ascii="Calibri" w:hAnsi="Calibri" w:cs="Calibri"/>
          <w:color w:val="000000"/>
        </w:rPr>
        <w:t>atric First Aid qualifications.</w:t>
      </w:r>
    </w:p>
    <w:p w:rsidR="00D77D75" w:rsidRDefault="00D77D75" w:rsidP="009313CD">
      <w:pPr>
        <w:pStyle w:val="Default"/>
        <w:rPr>
          <w:b/>
          <w:szCs w:val="22"/>
        </w:rPr>
      </w:pPr>
    </w:p>
    <w:p w:rsidR="005B4835" w:rsidRPr="009313CD" w:rsidRDefault="005B4835" w:rsidP="009313CD">
      <w:pPr>
        <w:pStyle w:val="Default"/>
        <w:rPr>
          <w:b/>
          <w:szCs w:val="22"/>
        </w:rPr>
      </w:pPr>
    </w:p>
    <w:p w:rsidR="009313CD" w:rsidRPr="009313CD" w:rsidRDefault="009313CD" w:rsidP="009313CD">
      <w:pPr>
        <w:pStyle w:val="Default"/>
        <w:rPr>
          <w:rFonts w:asciiTheme="minorHAnsi" w:hAnsiTheme="minorHAnsi" w:cstheme="minorHAnsi"/>
          <w:b/>
          <w:sz w:val="28"/>
          <w:szCs w:val="22"/>
        </w:rPr>
      </w:pPr>
      <w:r w:rsidRPr="009313CD">
        <w:rPr>
          <w:rFonts w:asciiTheme="minorHAnsi" w:hAnsiTheme="minorHAnsi" w:cstheme="minorHAnsi"/>
          <w:b/>
          <w:sz w:val="28"/>
          <w:szCs w:val="22"/>
        </w:rPr>
        <w:t>10. CONCERNS AND QUERIES</w:t>
      </w:r>
    </w:p>
    <w:p w:rsidR="009313CD" w:rsidRDefault="009313CD" w:rsidP="00D77D75">
      <w:pPr>
        <w:pStyle w:val="Default"/>
        <w:rPr>
          <w:rFonts w:asciiTheme="minorHAnsi" w:hAnsiTheme="minorHAnsi" w:cstheme="minorHAnsi"/>
          <w:sz w:val="22"/>
          <w:szCs w:val="22"/>
        </w:rPr>
      </w:pPr>
      <w:r w:rsidRPr="009313CD">
        <w:rPr>
          <w:rFonts w:asciiTheme="minorHAnsi" w:hAnsiTheme="minorHAnsi" w:cstheme="minorHAnsi"/>
          <w:sz w:val="22"/>
          <w:szCs w:val="22"/>
        </w:rPr>
        <w:t>If you require any additional information about the SEND provision at Swallownest Primary</w:t>
      </w:r>
      <w:r w:rsidR="001C6A9E">
        <w:rPr>
          <w:rFonts w:asciiTheme="minorHAnsi" w:hAnsiTheme="minorHAnsi" w:cstheme="minorHAnsi"/>
          <w:sz w:val="22"/>
          <w:szCs w:val="22"/>
        </w:rPr>
        <w:t xml:space="preserve"> School</w:t>
      </w:r>
      <w:r w:rsidRPr="009313CD">
        <w:rPr>
          <w:rFonts w:asciiTheme="minorHAnsi" w:hAnsiTheme="minorHAnsi" w:cstheme="minorHAnsi"/>
          <w:sz w:val="22"/>
          <w:szCs w:val="22"/>
        </w:rPr>
        <w:t>, or in Rotherham LEA, please contact:</w:t>
      </w:r>
    </w:p>
    <w:p w:rsidR="009313CD" w:rsidRPr="009313CD" w:rsidRDefault="009313CD" w:rsidP="00D77D75">
      <w:pPr>
        <w:pStyle w:val="Default"/>
        <w:rPr>
          <w:rFonts w:asciiTheme="minorHAnsi" w:hAnsiTheme="minorHAnsi" w:cstheme="minorHAnsi"/>
          <w:sz w:val="22"/>
          <w:szCs w:val="22"/>
        </w:rPr>
      </w:pPr>
    </w:p>
    <w:p w:rsidR="009313CD" w:rsidRDefault="009313CD" w:rsidP="00D77D75">
      <w:pPr>
        <w:pStyle w:val="Default"/>
        <w:rPr>
          <w:rFonts w:asciiTheme="minorHAnsi" w:hAnsiTheme="minorHAnsi" w:cstheme="minorHAnsi"/>
          <w:sz w:val="22"/>
          <w:szCs w:val="22"/>
        </w:rPr>
      </w:pPr>
      <w:r>
        <w:rPr>
          <w:rFonts w:asciiTheme="minorHAnsi" w:hAnsiTheme="minorHAnsi" w:cstheme="minorHAnsi"/>
          <w:sz w:val="22"/>
          <w:szCs w:val="22"/>
        </w:rPr>
        <w:t>Swallownest Primary School</w:t>
      </w:r>
      <w:r>
        <w:rPr>
          <w:rFonts w:asciiTheme="minorHAnsi" w:hAnsiTheme="minorHAnsi" w:cstheme="minorHAnsi"/>
          <w:sz w:val="22"/>
          <w:szCs w:val="22"/>
        </w:rPr>
        <w:tab/>
      </w:r>
      <w:r w:rsidRPr="009313CD">
        <w:rPr>
          <w:rFonts w:asciiTheme="minorHAnsi" w:hAnsiTheme="minorHAnsi" w:cstheme="minorHAnsi"/>
          <w:bCs/>
          <w:sz w:val="22"/>
          <w:szCs w:val="22"/>
        </w:rPr>
        <w:t>Tel</w:t>
      </w:r>
      <w:r w:rsidRPr="009313CD">
        <w:rPr>
          <w:rFonts w:asciiTheme="minorHAnsi" w:hAnsiTheme="minorHAnsi" w:cstheme="minorHAnsi"/>
          <w:b/>
          <w:bCs/>
          <w:sz w:val="22"/>
          <w:szCs w:val="22"/>
        </w:rPr>
        <w:t xml:space="preserve">: </w:t>
      </w:r>
      <w:r w:rsidRPr="009313CD">
        <w:rPr>
          <w:rFonts w:asciiTheme="minorHAnsi" w:hAnsiTheme="minorHAnsi" w:cstheme="minorHAnsi"/>
          <w:sz w:val="22"/>
          <w:szCs w:val="22"/>
        </w:rPr>
        <w:t>0114 287 2484</w:t>
      </w:r>
    </w:p>
    <w:p w:rsidR="009313CD" w:rsidRPr="009313CD" w:rsidRDefault="009313CD" w:rsidP="00D77D75">
      <w:pPr>
        <w:pStyle w:val="Default"/>
        <w:rPr>
          <w:rFonts w:asciiTheme="minorHAnsi" w:hAnsiTheme="minorHAnsi" w:cstheme="minorHAnsi"/>
          <w:sz w:val="22"/>
          <w:szCs w:val="22"/>
        </w:rPr>
      </w:pPr>
      <w:r w:rsidRPr="009313CD">
        <w:rPr>
          <w:rFonts w:asciiTheme="minorHAnsi" w:hAnsiTheme="minorHAnsi" w:cstheme="minorHAnsi"/>
          <w:sz w:val="22"/>
          <w:szCs w:val="22"/>
        </w:rPr>
        <w:t>Mrs Leivers (</w:t>
      </w:r>
      <w:proofErr w:type="spellStart"/>
      <w:r w:rsidRPr="009313CD">
        <w:rPr>
          <w:rFonts w:asciiTheme="minorHAnsi" w:hAnsiTheme="minorHAnsi" w:cstheme="minorHAnsi"/>
          <w:sz w:val="22"/>
          <w:szCs w:val="22"/>
        </w:rPr>
        <w:t>SENDCo</w:t>
      </w:r>
      <w:proofErr w:type="spellEnd"/>
      <w:r w:rsidRPr="009313CD">
        <w:rPr>
          <w:rFonts w:asciiTheme="minorHAnsi" w:hAnsiTheme="minorHAnsi" w:cstheme="minorHAnsi"/>
          <w:sz w:val="22"/>
          <w:szCs w:val="22"/>
        </w:rPr>
        <w:t>):</w:t>
      </w:r>
      <w:r w:rsidR="003E5C47">
        <w:rPr>
          <w:rFonts w:asciiTheme="minorHAnsi" w:hAnsiTheme="minorHAnsi" w:cstheme="minorHAnsi"/>
          <w:sz w:val="22"/>
          <w:szCs w:val="22"/>
        </w:rPr>
        <w:t xml:space="preserve"> FA</w:t>
      </w:r>
      <w:r w:rsidR="001C6A9E">
        <w:rPr>
          <w:rFonts w:asciiTheme="minorHAnsi" w:hAnsiTheme="minorHAnsi" w:cstheme="minorHAnsi"/>
          <w:sz w:val="22"/>
          <w:szCs w:val="22"/>
        </w:rPr>
        <w:t>O</w:t>
      </w:r>
      <w:r w:rsidR="003E5C47">
        <w:rPr>
          <w:rFonts w:asciiTheme="minorHAnsi" w:hAnsiTheme="minorHAnsi" w:cstheme="minorHAnsi"/>
          <w:sz w:val="22"/>
          <w:szCs w:val="22"/>
        </w:rPr>
        <w:t xml:space="preserve"> MRS LEIVERS</w:t>
      </w:r>
      <w:r w:rsidRPr="009313CD">
        <w:rPr>
          <w:rFonts w:asciiTheme="minorHAnsi" w:hAnsiTheme="minorHAnsi" w:cstheme="minorHAnsi"/>
          <w:sz w:val="22"/>
          <w:szCs w:val="22"/>
        </w:rPr>
        <w:t xml:space="preserve"> </w:t>
      </w:r>
      <w:hyperlink r:id="rId21" w:history="1">
        <w:r w:rsidR="001C6A9E" w:rsidRPr="00496C2F">
          <w:rPr>
            <w:rStyle w:val="Hyperlink"/>
            <w:rFonts w:asciiTheme="minorHAnsi" w:hAnsiTheme="minorHAnsi" w:cstheme="minorHAnsi"/>
            <w:sz w:val="22"/>
            <w:szCs w:val="22"/>
          </w:rPr>
          <w:t>enquiries@swallownestprimary.org</w:t>
        </w:r>
      </w:hyperlink>
      <w:r w:rsidRPr="009313CD">
        <w:rPr>
          <w:rFonts w:asciiTheme="minorHAnsi" w:hAnsiTheme="minorHAnsi" w:cstheme="minorHAnsi"/>
          <w:sz w:val="22"/>
          <w:szCs w:val="22"/>
        </w:rPr>
        <w:t xml:space="preserve"> </w:t>
      </w:r>
    </w:p>
    <w:p w:rsidR="009313CD" w:rsidRPr="009313CD" w:rsidRDefault="009313CD" w:rsidP="00D77D75">
      <w:pPr>
        <w:pStyle w:val="Default"/>
        <w:rPr>
          <w:rFonts w:asciiTheme="minorHAnsi" w:hAnsiTheme="minorHAnsi" w:cstheme="minorHAnsi"/>
          <w:sz w:val="22"/>
          <w:szCs w:val="22"/>
        </w:rPr>
      </w:pPr>
      <w:r w:rsidRPr="009313CD">
        <w:rPr>
          <w:rFonts w:asciiTheme="minorHAnsi" w:hAnsiTheme="minorHAnsi" w:cstheme="minorHAnsi"/>
          <w:sz w:val="22"/>
          <w:szCs w:val="22"/>
        </w:rPr>
        <w:t xml:space="preserve">Mr McHale: </w:t>
      </w:r>
      <w:r w:rsidR="003E5C47">
        <w:rPr>
          <w:rFonts w:asciiTheme="minorHAnsi" w:hAnsiTheme="minorHAnsi" w:cstheme="minorHAnsi"/>
          <w:sz w:val="22"/>
          <w:szCs w:val="22"/>
        </w:rPr>
        <w:t xml:space="preserve">FAO MR MCHALE </w:t>
      </w:r>
      <w:hyperlink r:id="rId22" w:history="1">
        <w:r w:rsidRPr="009313CD">
          <w:rPr>
            <w:rStyle w:val="Hyperlink"/>
            <w:rFonts w:asciiTheme="minorHAnsi" w:hAnsiTheme="minorHAnsi" w:cstheme="minorHAnsi"/>
            <w:sz w:val="22"/>
            <w:szCs w:val="22"/>
          </w:rPr>
          <w:t>enquiries@swallownestprimary.org</w:t>
        </w:r>
      </w:hyperlink>
    </w:p>
    <w:p w:rsidR="009313CD" w:rsidRDefault="009313CD" w:rsidP="00D77D75">
      <w:pPr>
        <w:pStyle w:val="Default"/>
        <w:rPr>
          <w:rFonts w:asciiTheme="minorHAnsi" w:hAnsiTheme="minorHAnsi" w:cstheme="minorHAnsi"/>
          <w:sz w:val="22"/>
          <w:szCs w:val="22"/>
        </w:rPr>
      </w:pPr>
    </w:p>
    <w:p w:rsidR="009313CD" w:rsidRDefault="009313CD" w:rsidP="00D77D75">
      <w:pPr>
        <w:pStyle w:val="Default"/>
        <w:rPr>
          <w:rFonts w:asciiTheme="minorHAnsi" w:hAnsiTheme="minorHAnsi" w:cstheme="minorHAnsi"/>
          <w:sz w:val="22"/>
          <w:szCs w:val="22"/>
        </w:rPr>
      </w:pPr>
      <w:r w:rsidRPr="009313CD">
        <w:rPr>
          <w:rFonts w:asciiTheme="minorHAnsi" w:hAnsiTheme="minorHAnsi" w:cstheme="minorHAnsi"/>
          <w:sz w:val="22"/>
          <w:szCs w:val="22"/>
        </w:rPr>
        <w:t>All of our SEND information can be found on our school website:</w:t>
      </w:r>
      <w:r>
        <w:rPr>
          <w:rFonts w:asciiTheme="minorHAnsi" w:hAnsiTheme="minorHAnsi" w:cstheme="minorHAnsi"/>
          <w:sz w:val="22"/>
          <w:szCs w:val="22"/>
        </w:rPr>
        <w:t xml:space="preserve"> </w:t>
      </w:r>
      <w:hyperlink r:id="rId23" w:history="1">
        <w:r w:rsidRPr="009313CD">
          <w:rPr>
            <w:rStyle w:val="Hyperlink"/>
            <w:rFonts w:asciiTheme="minorHAnsi" w:hAnsiTheme="minorHAnsi" w:cstheme="minorHAnsi"/>
            <w:sz w:val="22"/>
            <w:szCs w:val="22"/>
          </w:rPr>
          <w:t>https</w:t>
        </w:r>
      </w:hyperlink>
      <w:hyperlink r:id="rId24" w:history="1">
        <w:r w:rsidRPr="009313CD">
          <w:rPr>
            <w:rStyle w:val="Hyperlink"/>
            <w:rFonts w:asciiTheme="minorHAnsi" w:hAnsiTheme="minorHAnsi" w:cstheme="minorHAnsi"/>
            <w:sz w:val="22"/>
            <w:szCs w:val="22"/>
          </w:rPr>
          <w:t>://swallownestprimary.org</w:t>
        </w:r>
      </w:hyperlink>
      <w:hyperlink r:id="rId25" w:history="1">
        <w:r w:rsidRPr="009313CD">
          <w:rPr>
            <w:rStyle w:val="Hyperlink"/>
            <w:rFonts w:asciiTheme="minorHAnsi" w:hAnsiTheme="minorHAnsi" w:cstheme="minorHAnsi"/>
            <w:sz w:val="22"/>
            <w:szCs w:val="22"/>
          </w:rPr>
          <w:t>/</w:t>
        </w:r>
      </w:hyperlink>
    </w:p>
    <w:p w:rsidR="009313CD" w:rsidRPr="009313CD" w:rsidRDefault="009313CD" w:rsidP="00D77D75">
      <w:pPr>
        <w:pStyle w:val="Default"/>
        <w:rPr>
          <w:rFonts w:asciiTheme="minorHAnsi" w:hAnsiTheme="minorHAnsi" w:cstheme="minorHAnsi"/>
          <w:sz w:val="22"/>
          <w:szCs w:val="22"/>
        </w:rPr>
      </w:pPr>
    </w:p>
    <w:p w:rsidR="009313CD" w:rsidRDefault="009313CD" w:rsidP="00D77D75">
      <w:pPr>
        <w:pStyle w:val="Default"/>
        <w:rPr>
          <w:rFonts w:asciiTheme="minorHAnsi" w:hAnsiTheme="minorHAnsi" w:cstheme="minorHAnsi"/>
          <w:sz w:val="22"/>
          <w:szCs w:val="22"/>
        </w:rPr>
      </w:pPr>
      <w:r w:rsidRPr="009313CD">
        <w:rPr>
          <w:rFonts w:asciiTheme="minorHAnsi" w:hAnsiTheme="minorHAnsi" w:cstheme="minorHAnsi"/>
          <w:sz w:val="22"/>
          <w:szCs w:val="22"/>
        </w:rPr>
        <w:t>Further information can be found on the</w:t>
      </w:r>
      <w:r>
        <w:rPr>
          <w:rFonts w:asciiTheme="minorHAnsi" w:hAnsiTheme="minorHAnsi" w:cstheme="minorHAnsi"/>
          <w:sz w:val="22"/>
          <w:szCs w:val="22"/>
        </w:rPr>
        <w:t xml:space="preserve"> Rotherham</w:t>
      </w:r>
      <w:r w:rsidRPr="009313CD">
        <w:rPr>
          <w:rFonts w:asciiTheme="minorHAnsi" w:hAnsiTheme="minorHAnsi" w:cstheme="minorHAnsi"/>
          <w:sz w:val="22"/>
          <w:szCs w:val="22"/>
        </w:rPr>
        <w:t xml:space="preserve"> Local Offer Website:</w:t>
      </w:r>
      <w:r w:rsidRPr="009313CD">
        <w:t xml:space="preserve"> </w:t>
      </w:r>
      <w:hyperlink r:id="rId26" w:history="1">
        <w:r w:rsidRPr="00B42228">
          <w:rPr>
            <w:rStyle w:val="Hyperlink"/>
            <w:rFonts w:asciiTheme="minorHAnsi" w:hAnsiTheme="minorHAnsi" w:cstheme="minorHAnsi"/>
            <w:sz w:val="22"/>
            <w:szCs w:val="22"/>
          </w:rPr>
          <w:t>www.rotherhamsendlocaloffer.org.uk</w:t>
        </w:r>
      </w:hyperlink>
      <w:r>
        <w:rPr>
          <w:rFonts w:asciiTheme="minorHAnsi" w:hAnsiTheme="minorHAnsi" w:cstheme="minorHAnsi"/>
          <w:sz w:val="22"/>
          <w:szCs w:val="22"/>
        </w:rPr>
        <w:t xml:space="preserve"> </w:t>
      </w:r>
    </w:p>
    <w:p w:rsidR="00D77D75" w:rsidRPr="009313CD" w:rsidRDefault="00D77D75" w:rsidP="00D77D75">
      <w:pPr>
        <w:pStyle w:val="Default"/>
        <w:rPr>
          <w:rFonts w:asciiTheme="minorHAnsi" w:hAnsiTheme="minorHAnsi" w:cstheme="minorHAnsi"/>
          <w:sz w:val="22"/>
          <w:szCs w:val="22"/>
        </w:rPr>
      </w:pPr>
    </w:p>
    <w:p w:rsidR="009313CD" w:rsidRPr="009313CD" w:rsidRDefault="009313CD" w:rsidP="009313CD">
      <w:pPr>
        <w:pStyle w:val="Default"/>
        <w:rPr>
          <w:rFonts w:asciiTheme="minorHAnsi" w:hAnsiTheme="minorHAnsi" w:cstheme="minorHAnsi"/>
          <w:sz w:val="22"/>
          <w:szCs w:val="22"/>
        </w:rPr>
      </w:pPr>
      <w:r w:rsidRPr="009313CD">
        <w:rPr>
          <w:rFonts w:asciiTheme="minorHAnsi" w:hAnsiTheme="minorHAnsi" w:cstheme="minorHAnsi"/>
          <w:sz w:val="22"/>
          <w:szCs w:val="22"/>
        </w:rPr>
        <w:t>Parents may also like to seek impartial information and support from Rotherham Special Educational Needs and Disability Information, Advice and Support Service (SENDIASS)</w:t>
      </w:r>
      <w:r>
        <w:rPr>
          <w:rFonts w:asciiTheme="minorHAnsi" w:hAnsiTheme="minorHAnsi" w:cstheme="minorHAnsi"/>
          <w:sz w:val="22"/>
          <w:szCs w:val="22"/>
        </w:rPr>
        <w:t xml:space="preserve"> </w:t>
      </w:r>
      <w:hyperlink r:id="rId27" w:history="1">
        <w:r w:rsidRPr="009313CD">
          <w:rPr>
            <w:rStyle w:val="Hyperlink"/>
            <w:rFonts w:asciiTheme="minorHAnsi" w:hAnsiTheme="minorHAnsi" w:cstheme="minorHAnsi"/>
            <w:sz w:val="22"/>
            <w:szCs w:val="22"/>
          </w:rPr>
          <w:t>www.rotherhamsendiass.org.uk</w:t>
        </w:r>
      </w:hyperlink>
    </w:p>
    <w:sectPr w:rsidR="009313CD" w:rsidRPr="009313CD" w:rsidSect="003109B8">
      <w:pgSz w:w="11906" w:h="16838"/>
      <w:pgMar w:top="720" w:right="720" w:bottom="720" w:left="72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F1C47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F8D4D82"/>
    <w:multiLevelType w:val="hybridMultilevel"/>
    <w:tmpl w:val="6150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A75870"/>
    <w:multiLevelType w:val="hybridMultilevel"/>
    <w:tmpl w:val="B8E47B7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FE2621"/>
    <w:multiLevelType w:val="hybridMultilevel"/>
    <w:tmpl w:val="F970D894"/>
    <w:lvl w:ilvl="0" w:tplc="2D7C511E">
      <w:start w:val="1"/>
      <w:numFmt w:val="bullet"/>
      <w:lvlText w:val="•"/>
      <w:lvlJc w:val="left"/>
      <w:pPr>
        <w:tabs>
          <w:tab w:val="num" w:pos="360"/>
        </w:tabs>
        <w:ind w:left="360" w:hanging="360"/>
      </w:pPr>
      <w:rPr>
        <w:rFonts w:ascii="Arial" w:hAnsi="Arial" w:hint="default"/>
      </w:rPr>
    </w:lvl>
    <w:lvl w:ilvl="1" w:tplc="7890C8F0" w:tentative="1">
      <w:start w:val="1"/>
      <w:numFmt w:val="bullet"/>
      <w:lvlText w:val="•"/>
      <w:lvlJc w:val="left"/>
      <w:pPr>
        <w:tabs>
          <w:tab w:val="num" w:pos="1080"/>
        </w:tabs>
        <w:ind w:left="1080" w:hanging="360"/>
      </w:pPr>
      <w:rPr>
        <w:rFonts w:ascii="Arial" w:hAnsi="Arial" w:hint="default"/>
      </w:rPr>
    </w:lvl>
    <w:lvl w:ilvl="2" w:tplc="40F2166C" w:tentative="1">
      <w:start w:val="1"/>
      <w:numFmt w:val="bullet"/>
      <w:lvlText w:val="•"/>
      <w:lvlJc w:val="left"/>
      <w:pPr>
        <w:tabs>
          <w:tab w:val="num" w:pos="1800"/>
        </w:tabs>
        <w:ind w:left="1800" w:hanging="360"/>
      </w:pPr>
      <w:rPr>
        <w:rFonts w:ascii="Arial" w:hAnsi="Arial" w:hint="default"/>
      </w:rPr>
    </w:lvl>
    <w:lvl w:ilvl="3" w:tplc="72302E10" w:tentative="1">
      <w:start w:val="1"/>
      <w:numFmt w:val="bullet"/>
      <w:lvlText w:val="•"/>
      <w:lvlJc w:val="left"/>
      <w:pPr>
        <w:tabs>
          <w:tab w:val="num" w:pos="2520"/>
        </w:tabs>
        <w:ind w:left="2520" w:hanging="360"/>
      </w:pPr>
      <w:rPr>
        <w:rFonts w:ascii="Arial" w:hAnsi="Arial" w:hint="default"/>
      </w:rPr>
    </w:lvl>
    <w:lvl w:ilvl="4" w:tplc="A1A4C1F0" w:tentative="1">
      <w:start w:val="1"/>
      <w:numFmt w:val="bullet"/>
      <w:lvlText w:val="•"/>
      <w:lvlJc w:val="left"/>
      <w:pPr>
        <w:tabs>
          <w:tab w:val="num" w:pos="3240"/>
        </w:tabs>
        <w:ind w:left="3240" w:hanging="360"/>
      </w:pPr>
      <w:rPr>
        <w:rFonts w:ascii="Arial" w:hAnsi="Arial" w:hint="default"/>
      </w:rPr>
    </w:lvl>
    <w:lvl w:ilvl="5" w:tplc="B83454AA" w:tentative="1">
      <w:start w:val="1"/>
      <w:numFmt w:val="bullet"/>
      <w:lvlText w:val="•"/>
      <w:lvlJc w:val="left"/>
      <w:pPr>
        <w:tabs>
          <w:tab w:val="num" w:pos="3960"/>
        </w:tabs>
        <w:ind w:left="3960" w:hanging="360"/>
      </w:pPr>
      <w:rPr>
        <w:rFonts w:ascii="Arial" w:hAnsi="Arial" w:hint="default"/>
      </w:rPr>
    </w:lvl>
    <w:lvl w:ilvl="6" w:tplc="7B06054A" w:tentative="1">
      <w:start w:val="1"/>
      <w:numFmt w:val="bullet"/>
      <w:lvlText w:val="•"/>
      <w:lvlJc w:val="left"/>
      <w:pPr>
        <w:tabs>
          <w:tab w:val="num" w:pos="4680"/>
        </w:tabs>
        <w:ind w:left="4680" w:hanging="360"/>
      </w:pPr>
      <w:rPr>
        <w:rFonts w:ascii="Arial" w:hAnsi="Arial" w:hint="default"/>
      </w:rPr>
    </w:lvl>
    <w:lvl w:ilvl="7" w:tplc="25023BE8" w:tentative="1">
      <w:start w:val="1"/>
      <w:numFmt w:val="bullet"/>
      <w:lvlText w:val="•"/>
      <w:lvlJc w:val="left"/>
      <w:pPr>
        <w:tabs>
          <w:tab w:val="num" w:pos="5400"/>
        </w:tabs>
        <w:ind w:left="5400" w:hanging="360"/>
      </w:pPr>
      <w:rPr>
        <w:rFonts w:ascii="Arial" w:hAnsi="Arial" w:hint="default"/>
      </w:rPr>
    </w:lvl>
    <w:lvl w:ilvl="8" w:tplc="B2001C6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CE62C51"/>
    <w:multiLevelType w:val="hybridMultilevel"/>
    <w:tmpl w:val="A418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A31E3"/>
    <w:multiLevelType w:val="hybridMultilevel"/>
    <w:tmpl w:val="095E9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0E6FED"/>
    <w:multiLevelType w:val="hybridMultilevel"/>
    <w:tmpl w:val="5846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40FF5"/>
    <w:multiLevelType w:val="hybridMultilevel"/>
    <w:tmpl w:val="C46274B0"/>
    <w:lvl w:ilvl="0" w:tplc="DFC88404">
      <w:start w:val="1"/>
      <w:numFmt w:val="bullet"/>
      <w:lvlText w:val="•"/>
      <w:lvlJc w:val="left"/>
      <w:pPr>
        <w:tabs>
          <w:tab w:val="num" w:pos="720"/>
        </w:tabs>
        <w:ind w:left="720" w:hanging="360"/>
      </w:pPr>
      <w:rPr>
        <w:rFonts w:ascii="Arial" w:hAnsi="Arial" w:hint="default"/>
      </w:rPr>
    </w:lvl>
    <w:lvl w:ilvl="1" w:tplc="2B6E65E8" w:tentative="1">
      <w:start w:val="1"/>
      <w:numFmt w:val="bullet"/>
      <w:lvlText w:val="•"/>
      <w:lvlJc w:val="left"/>
      <w:pPr>
        <w:tabs>
          <w:tab w:val="num" w:pos="1440"/>
        </w:tabs>
        <w:ind w:left="1440" w:hanging="360"/>
      </w:pPr>
      <w:rPr>
        <w:rFonts w:ascii="Arial" w:hAnsi="Arial" w:hint="default"/>
      </w:rPr>
    </w:lvl>
    <w:lvl w:ilvl="2" w:tplc="E988A6B2" w:tentative="1">
      <w:start w:val="1"/>
      <w:numFmt w:val="bullet"/>
      <w:lvlText w:val="•"/>
      <w:lvlJc w:val="left"/>
      <w:pPr>
        <w:tabs>
          <w:tab w:val="num" w:pos="2160"/>
        </w:tabs>
        <w:ind w:left="2160" w:hanging="360"/>
      </w:pPr>
      <w:rPr>
        <w:rFonts w:ascii="Arial" w:hAnsi="Arial" w:hint="default"/>
      </w:rPr>
    </w:lvl>
    <w:lvl w:ilvl="3" w:tplc="8B64E8B8" w:tentative="1">
      <w:start w:val="1"/>
      <w:numFmt w:val="bullet"/>
      <w:lvlText w:val="•"/>
      <w:lvlJc w:val="left"/>
      <w:pPr>
        <w:tabs>
          <w:tab w:val="num" w:pos="2880"/>
        </w:tabs>
        <w:ind w:left="2880" w:hanging="360"/>
      </w:pPr>
      <w:rPr>
        <w:rFonts w:ascii="Arial" w:hAnsi="Arial" w:hint="default"/>
      </w:rPr>
    </w:lvl>
    <w:lvl w:ilvl="4" w:tplc="9CD2B82A" w:tentative="1">
      <w:start w:val="1"/>
      <w:numFmt w:val="bullet"/>
      <w:lvlText w:val="•"/>
      <w:lvlJc w:val="left"/>
      <w:pPr>
        <w:tabs>
          <w:tab w:val="num" w:pos="3600"/>
        </w:tabs>
        <w:ind w:left="3600" w:hanging="360"/>
      </w:pPr>
      <w:rPr>
        <w:rFonts w:ascii="Arial" w:hAnsi="Arial" w:hint="default"/>
      </w:rPr>
    </w:lvl>
    <w:lvl w:ilvl="5" w:tplc="A8A41B24" w:tentative="1">
      <w:start w:val="1"/>
      <w:numFmt w:val="bullet"/>
      <w:lvlText w:val="•"/>
      <w:lvlJc w:val="left"/>
      <w:pPr>
        <w:tabs>
          <w:tab w:val="num" w:pos="4320"/>
        </w:tabs>
        <w:ind w:left="4320" w:hanging="360"/>
      </w:pPr>
      <w:rPr>
        <w:rFonts w:ascii="Arial" w:hAnsi="Arial" w:hint="default"/>
      </w:rPr>
    </w:lvl>
    <w:lvl w:ilvl="6" w:tplc="8B887C6E" w:tentative="1">
      <w:start w:val="1"/>
      <w:numFmt w:val="bullet"/>
      <w:lvlText w:val="•"/>
      <w:lvlJc w:val="left"/>
      <w:pPr>
        <w:tabs>
          <w:tab w:val="num" w:pos="5040"/>
        </w:tabs>
        <w:ind w:left="5040" w:hanging="360"/>
      </w:pPr>
      <w:rPr>
        <w:rFonts w:ascii="Arial" w:hAnsi="Arial" w:hint="default"/>
      </w:rPr>
    </w:lvl>
    <w:lvl w:ilvl="7" w:tplc="F188B3F8" w:tentative="1">
      <w:start w:val="1"/>
      <w:numFmt w:val="bullet"/>
      <w:lvlText w:val="•"/>
      <w:lvlJc w:val="left"/>
      <w:pPr>
        <w:tabs>
          <w:tab w:val="num" w:pos="5760"/>
        </w:tabs>
        <w:ind w:left="5760" w:hanging="360"/>
      </w:pPr>
      <w:rPr>
        <w:rFonts w:ascii="Arial" w:hAnsi="Arial" w:hint="default"/>
      </w:rPr>
    </w:lvl>
    <w:lvl w:ilvl="8" w:tplc="AC8035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F64917"/>
    <w:multiLevelType w:val="hybridMultilevel"/>
    <w:tmpl w:val="71C4DD68"/>
    <w:lvl w:ilvl="0" w:tplc="08090001">
      <w:start w:val="1"/>
      <w:numFmt w:val="bullet"/>
      <w:lvlText w:val=""/>
      <w:lvlJc w:val="left"/>
      <w:pPr>
        <w:tabs>
          <w:tab w:val="num" w:pos="720"/>
        </w:tabs>
        <w:ind w:left="720" w:hanging="360"/>
      </w:pPr>
      <w:rPr>
        <w:rFonts w:ascii="Symbol" w:hAnsi="Symbol" w:hint="default"/>
      </w:rPr>
    </w:lvl>
    <w:lvl w:ilvl="1" w:tplc="471435A6" w:tentative="1">
      <w:start w:val="1"/>
      <w:numFmt w:val="decimal"/>
      <w:lvlText w:val="%2."/>
      <w:lvlJc w:val="left"/>
      <w:pPr>
        <w:tabs>
          <w:tab w:val="num" w:pos="1440"/>
        </w:tabs>
        <w:ind w:left="1440" w:hanging="360"/>
      </w:pPr>
    </w:lvl>
    <w:lvl w:ilvl="2" w:tplc="68B205BC" w:tentative="1">
      <w:start w:val="1"/>
      <w:numFmt w:val="decimal"/>
      <w:lvlText w:val="%3."/>
      <w:lvlJc w:val="left"/>
      <w:pPr>
        <w:tabs>
          <w:tab w:val="num" w:pos="2160"/>
        </w:tabs>
        <w:ind w:left="2160" w:hanging="360"/>
      </w:pPr>
    </w:lvl>
    <w:lvl w:ilvl="3" w:tplc="71D43F46" w:tentative="1">
      <w:start w:val="1"/>
      <w:numFmt w:val="decimal"/>
      <w:lvlText w:val="%4."/>
      <w:lvlJc w:val="left"/>
      <w:pPr>
        <w:tabs>
          <w:tab w:val="num" w:pos="2880"/>
        </w:tabs>
        <w:ind w:left="2880" w:hanging="360"/>
      </w:pPr>
    </w:lvl>
    <w:lvl w:ilvl="4" w:tplc="C2245DA8" w:tentative="1">
      <w:start w:val="1"/>
      <w:numFmt w:val="decimal"/>
      <w:lvlText w:val="%5."/>
      <w:lvlJc w:val="left"/>
      <w:pPr>
        <w:tabs>
          <w:tab w:val="num" w:pos="3600"/>
        </w:tabs>
        <w:ind w:left="3600" w:hanging="360"/>
      </w:pPr>
    </w:lvl>
    <w:lvl w:ilvl="5" w:tplc="50B20E24" w:tentative="1">
      <w:start w:val="1"/>
      <w:numFmt w:val="decimal"/>
      <w:lvlText w:val="%6."/>
      <w:lvlJc w:val="left"/>
      <w:pPr>
        <w:tabs>
          <w:tab w:val="num" w:pos="4320"/>
        </w:tabs>
        <w:ind w:left="4320" w:hanging="360"/>
      </w:pPr>
    </w:lvl>
    <w:lvl w:ilvl="6" w:tplc="B80056BC" w:tentative="1">
      <w:start w:val="1"/>
      <w:numFmt w:val="decimal"/>
      <w:lvlText w:val="%7."/>
      <w:lvlJc w:val="left"/>
      <w:pPr>
        <w:tabs>
          <w:tab w:val="num" w:pos="5040"/>
        </w:tabs>
        <w:ind w:left="5040" w:hanging="360"/>
      </w:pPr>
    </w:lvl>
    <w:lvl w:ilvl="7" w:tplc="D4F2C8FC" w:tentative="1">
      <w:start w:val="1"/>
      <w:numFmt w:val="decimal"/>
      <w:lvlText w:val="%8."/>
      <w:lvlJc w:val="left"/>
      <w:pPr>
        <w:tabs>
          <w:tab w:val="num" w:pos="5760"/>
        </w:tabs>
        <w:ind w:left="5760" w:hanging="360"/>
      </w:pPr>
    </w:lvl>
    <w:lvl w:ilvl="8" w:tplc="F878DA32" w:tentative="1">
      <w:start w:val="1"/>
      <w:numFmt w:val="decimal"/>
      <w:lvlText w:val="%9."/>
      <w:lvlJc w:val="left"/>
      <w:pPr>
        <w:tabs>
          <w:tab w:val="num" w:pos="6480"/>
        </w:tabs>
        <w:ind w:left="6480" w:hanging="360"/>
      </w:pPr>
    </w:lvl>
  </w:abstractNum>
  <w:abstractNum w:abstractNumId="8" w15:restartNumberingAfterBreak="0">
    <w:nsid w:val="3B706D05"/>
    <w:multiLevelType w:val="hybridMultilevel"/>
    <w:tmpl w:val="7964700C"/>
    <w:lvl w:ilvl="0" w:tplc="B21C7BBC">
      <w:start w:val="1"/>
      <w:numFmt w:val="decimal"/>
      <w:lvlText w:val="%1."/>
      <w:lvlJc w:val="left"/>
      <w:pPr>
        <w:tabs>
          <w:tab w:val="num" w:pos="720"/>
        </w:tabs>
        <w:ind w:left="720" w:hanging="360"/>
      </w:pPr>
    </w:lvl>
    <w:lvl w:ilvl="1" w:tplc="471435A6" w:tentative="1">
      <w:start w:val="1"/>
      <w:numFmt w:val="decimal"/>
      <w:lvlText w:val="%2."/>
      <w:lvlJc w:val="left"/>
      <w:pPr>
        <w:tabs>
          <w:tab w:val="num" w:pos="1440"/>
        </w:tabs>
        <w:ind w:left="1440" w:hanging="360"/>
      </w:pPr>
    </w:lvl>
    <w:lvl w:ilvl="2" w:tplc="68B205BC" w:tentative="1">
      <w:start w:val="1"/>
      <w:numFmt w:val="decimal"/>
      <w:lvlText w:val="%3."/>
      <w:lvlJc w:val="left"/>
      <w:pPr>
        <w:tabs>
          <w:tab w:val="num" w:pos="2160"/>
        </w:tabs>
        <w:ind w:left="2160" w:hanging="360"/>
      </w:pPr>
    </w:lvl>
    <w:lvl w:ilvl="3" w:tplc="71D43F46" w:tentative="1">
      <w:start w:val="1"/>
      <w:numFmt w:val="decimal"/>
      <w:lvlText w:val="%4."/>
      <w:lvlJc w:val="left"/>
      <w:pPr>
        <w:tabs>
          <w:tab w:val="num" w:pos="2880"/>
        </w:tabs>
        <w:ind w:left="2880" w:hanging="360"/>
      </w:pPr>
    </w:lvl>
    <w:lvl w:ilvl="4" w:tplc="C2245DA8" w:tentative="1">
      <w:start w:val="1"/>
      <w:numFmt w:val="decimal"/>
      <w:lvlText w:val="%5."/>
      <w:lvlJc w:val="left"/>
      <w:pPr>
        <w:tabs>
          <w:tab w:val="num" w:pos="3600"/>
        </w:tabs>
        <w:ind w:left="3600" w:hanging="360"/>
      </w:pPr>
    </w:lvl>
    <w:lvl w:ilvl="5" w:tplc="50B20E24" w:tentative="1">
      <w:start w:val="1"/>
      <w:numFmt w:val="decimal"/>
      <w:lvlText w:val="%6."/>
      <w:lvlJc w:val="left"/>
      <w:pPr>
        <w:tabs>
          <w:tab w:val="num" w:pos="4320"/>
        </w:tabs>
        <w:ind w:left="4320" w:hanging="360"/>
      </w:pPr>
    </w:lvl>
    <w:lvl w:ilvl="6" w:tplc="B80056BC" w:tentative="1">
      <w:start w:val="1"/>
      <w:numFmt w:val="decimal"/>
      <w:lvlText w:val="%7."/>
      <w:lvlJc w:val="left"/>
      <w:pPr>
        <w:tabs>
          <w:tab w:val="num" w:pos="5040"/>
        </w:tabs>
        <w:ind w:left="5040" w:hanging="360"/>
      </w:pPr>
    </w:lvl>
    <w:lvl w:ilvl="7" w:tplc="D4F2C8FC" w:tentative="1">
      <w:start w:val="1"/>
      <w:numFmt w:val="decimal"/>
      <w:lvlText w:val="%8."/>
      <w:lvlJc w:val="left"/>
      <w:pPr>
        <w:tabs>
          <w:tab w:val="num" w:pos="5760"/>
        </w:tabs>
        <w:ind w:left="5760" w:hanging="360"/>
      </w:pPr>
    </w:lvl>
    <w:lvl w:ilvl="8" w:tplc="F878DA32" w:tentative="1">
      <w:start w:val="1"/>
      <w:numFmt w:val="decimal"/>
      <w:lvlText w:val="%9."/>
      <w:lvlJc w:val="left"/>
      <w:pPr>
        <w:tabs>
          <w:tab w:val="num" w:pos="6480"/>
        </w:tabs>
        <w:ind w:left="6480" w:hanging="360"/>
      </w:pPr>
    </w:lvl>
  </w:abstractNum>
  <w:abstractNum w:abstractNumId="9" w15:restartNumberingAfterBreak="0">
    <w:nsid w:val="3DD7248D"/>
    <w:multiLevelType w:val="hybridMultilevel"/>
    <w:tmpl w:val="9854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03811"/>
    <w:multiLevelType w:val="hybridMultilevel"/>
    <w:tmpl w:val="EAC0682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D27B49"/>
    <w:multiLevelType w:val="hybridMultilevel"/>
    <w:tmpl w:val="CE96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82C00"/>
    <w:multiLevelType w:val="hybridMultilevel"/>
    <w:tmpl w:val="50AA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1513A"/>
    <w:multiLevelType w:val="hybridMultilevel"/>
    <w:tmpl w:val="D8F0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36FB0"/>
    <w:multiLevelType w:val="hybridMultilevel"/>
    <w:tmpl w:val="E51C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E533C6"/>
    <w:multiLevelType w:val="hybridMultilevel"/>
    <w:tmpl w:val="D89EA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11"/>
  </w:num>
  <w:num w:numId="5">
    <w:abstractNumId w:val="9"/>
  </w:num>
  <w:num w:numId="6">
    <w:abstractNumId w:val="4"/>
  </w:num>
  <w:num w:numId="7">
    <w:abstractNumId w:val="6"/>
  </w:num>
  <w:num w:numId="8">
    <w:abstractNumId w:val="8"/>
  </w:num>
  <w:num w:numId="9">
    <w:abstractNumId w:val="15"/>
  </w:num>
  <w:num w:numId="10">
    <w:abstractNumId w:val="16"/>
  </w:num>
  <w:num w:numId="11">
    <w:abstractNumId w:val="1"/>
  </w:num>
  <w:num w:numId="12">
    <w:abstractNumId w:val="10"/>
  </w:num>
  <w:num w:numId="13">
    <w:abstractNumId w:val="14"/>
  </w:num>
  <w:num w:numId="14">
    <w:abstractNumId w:val="0"/>
  </w:num>
  <w:num w:numId="15">
    <w:abstractNumId w:val="5"/>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77"/>
    <w:rsid w:val="000406AB"/>
    <w:rsid w:val="00070304"/>
    <w:rsid w:val="000B07FB"/>
    <w:rsid w:val="001C6A9E"/>
    <w:rsid w:val="001F316B"/>
    <w:rsid w:val="002C7ED3"/>
    <w:rsid w:val="003109B8"/>
    <w:rsid w:val="00392C12"/>
    <w:rsid w:val="003E5C47"/>
    <w:rsid w:val="0040707C"/>
    <w:rsid w:val="00437313"/>
    <w:rsid w:val="00511470"/>
    <w:rsid w:val="005B4835"/>
    <w:rsid w:val="005F4D14"/>
    <w:rsid w:val="007018C4"/>
    <w:rsid w:val="00731E3B"/>
    <w:rsid w:val="00794D33"/>
    <w:rsid w:val="00796D55"/>
    <w:rsid w:val="008F738D"/>
    <w:rsid w:val="009313CD"/>
    <w:rsid w:val="009A3587"/>
    <w:rsid w:val="00A95E0C"/>
    <w:rsid w:val="00B83E91"/>
    <w:rsid w:val="00BE0D3A"/>
    <w:rsid w:val="00C25467"/>
    <w:rsid w:val="00C83F77"/>
    <w:rsid w:val="00C87EEA"/>
    <w:rsid w:val="00C90F85"/>
    <w:rsid w:val="00D10179"/>
    <w:rsid w:val="00D77D75"/>
    <w:rsid w:val="00DB3858"/>
    <w:rsid w:val="00DC1F81"/>
    <w:rsid w:val="00E264BE"/>
    <w:rsid w:val="00E26A99"/>
    <w:rsid w:val="00E97013"/>
    <w:rsid w:val="00F44BC6"/>
    <w:rsid w:val="00F47EB8"/>
    <w:rsid w:val="00FA1AE1"/>
    <w:rsid w:val="00FC34C1"/>
    <w:rsid w:val="00FC4E07"/>
    <w:rsid w:val="00FD6844"/>
    <w:rsid w:val="00FF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C4B810"/>
  <w15:chartTrackingRefBased/>
  <w15:docId w15:val="{8CBAC050-EACE-41DE-B9B7-62D7FB25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1F316B"/>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F7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C83F77"/>
    <w:rPr>
      <w:color w:val="0563C1" w:themeColor="hyperlink"/>
      <w:u w:val="single"/>
    </w:rPr>
  </w:style>
  <w:style w:type="table" w:styleId="TableGrid">
    <w:name w:val="Table Grid"/>
    <w:basedOn w:val="TableNormal"/>
    <w:uiPriority w:val="39"/>
    <w:rsid w:val="00C8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858"/>
    <w:pPr>
      <w:ind w:left="720"/>
      <w:contextualSpacing/>
    </w:pPr>
  </w:style>
  <w:style w:type="paragraph" w:customStyle="1" w:styleId="1bodycopy10pt">
    <w:name w:val="1 body copy 10pt"/>
    <w:basedOn w:val="Normal"/>
    <w:link w:val="1bodycopy10ptChar"/>
    <w:qFormat/>
    <w:rsid w:val="001F316B"/>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F316B"/>
    <w:pPr>
      <w:numPr>
        <w:numId w:val="9"/>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1F316B"/>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1F316B"/>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1F316B"/>
    <w:pPr>
      <w:spacing w:before="240"/>
    </w:pPr>
    <w:rPr>
      <w:b/>
      <w:color w:val="12263F"/>
      <w:sz w:val="24"/>
    </w:rPr>
  </w:style>
  <w:style w:type="character" w:customStyle="1" w:styleId="Subhead2Char">
    <w:name w:val="Subhead 2 Char"/>
    <w:link w:val="Subhead2"/>
    <w:rsid w:val="001F316B"/>
    <w:rPr>
      <w:rFonts w:ascii="Arial" w:eastAsia="MS Mincho" w:hAnsi="Arial" w:cs="Times New Roman"/>
      <w:b/>
      <w:color w:val="12263F"/>
      <w:sz w:val="24"/>
      <w:szCs w:val="24"/>
      <w:lang w:val="en-US"/>
    </w:rPr>
  </w:style>
  <w:style w:type="paragraph" w:styleId="NormalWeb">
    <w:name w:val="Normal (Web)"/>
    <w:basedOn w:val="Normal"/>
    <w:uiPriority w:val="99"/>
    <w:semiHidden/>
    <w:unhideWhenUsed/>
    <w:rsid w:val="009313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5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17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857">
          <w:marLeft w:val="547"/>
          <w:marRight w:val="0"/>
          <w:marTop w:val="58"/>
          <w:marBottom w:val="120"/>
          <w:divBdr>
            <w:top w:val="none" w:sz="0" w:space="0" w:color="auto"/>
            <w:left w:val="none" w:sz="0" w:space="0" w:color="auto"/>
            <w:bottom w:val="none" w:sz="0" w:space="0" w:color="auto"/>
            <w:right w:val="none" w:sz="0" w:space="0" w:color="auto"/>
          </w:divBdr>
        </w:div>
        <w:div w:id="744648352">
          <w:marLeft w:val="547"/>
          <w:marRight w:val="0"/>
          <w:marTop w:val="58"/>
          <w:marBottom w:val="120"/>
          <w:divBdr>
            <w:top w:val="none" w:sz="0" w:space="0" w:color="auto"/>
            <w:left w:val="none" w:sz="0" w:space="0" w:color="auto"/>
            <w:bottom w:val="none" w:sz="0" w:space="0" w:color="auto"/>
            <w:right w:val="none" w:sz="0" w:space="0" w:color="auto"/>
          </w:divBdr>
        </w:div>
        <w:div w:id="1259562895">
          <w:marLeft w:val="547"/>
          <w:marRight w:val="0"/>
          <w:marTop w:val="58"/>
          <w:marBottom w:val="120"/>
          <w:divBdr>
            <w:top w:val="none" w:sz="0" w:space="0" w:color="auto"/>
            <w:left w:val="none" w:sz="0" w:space="0" w:color="auto"/>
            <w:bottom w:val="none" w:sz="0" w:space="0" w:color="auto"/>
            <w:right w:val="none" w:sz="0" w:space="0" w:color="auto"/>
          </w:divBdr>
        </w:div>
      </w:divsChild>
    </w:div>
    <w:div w:id="1171289282">
      <w:bodyDiv w:val="1"/>
      <w:marLeft w:val="0"/>
      <w:marRight w:val="0"/>
      <w:marTop w:val="0"/>
      <w:marBottom w:val="0"/>
      <w:divBdr>
        <w:top w:val="none" w:sz="0" w:space="0" w:color="auto"/>
        <w:left w:val="none" w:sz="0" w:space="0" w:color="auto"/>
        <w:bottom w:val="none" w:sz="0" w:space="0" w:color="auto"/>
        <w:right w:val="none" w:sz="0" w:space="0" w:color="auto"/>
      </w:divBdr>
    </w:div>
    <w:div w:id="1224948444">
      <w:bodyDiv w:val="1"/>
      <w:marLeft w:val="0"/>
      <w:marRight w:val="0"/>
      <w:marTop w:val="0"/>
      <w:marBottom w:val="0"/>
      <w:divBdr>
        <w:top w:val="none" w:sz="0" w:space="0" w:color="auto"/>
        <w:left w:val="none" w:sz="0" w:space="0" w:color="auto"/>
        <w:bottom w:val="none" w:sz="0" w:space="0" w:color="auto"/>
        <w:right w:val="none" w:sz="0" w:space="0" w:color="auto"/>
      </w:divBdr>
      <w:divsChild>
        <w:div w:id="507139188">
          <w:marLeft w:val="547"/>
          <w:marRight w:val="0"/>
          <w:marTop w:val="58"/>
          <w:marBottom w:val="120"/>
          <w:divBdr>
            <w:top w:val="none" w:sz="0" w:space="0" w:color="auto"/>
            <w:left w:val="none" w:sz="0" w:space="0" w:color="auto"/>
            <w:bottom w:val="none" w:sz="0" w:space="0" w:color="auto"/>
            <w:right w:val="none" w:sz="0" w:space="0" w:color="auto"/>
          </w:divBdr>
        </w:div>
        <w:div w:id="271210455">
          <w:marLeft w:val="547"/>
          <w:marRight w:val="0"/>
          <w:marTop w:val="58"/>
          <w:marBottom w:val="120"/>
          <w:divBdr>
            <w:top w:val="none" w:sz="0" w:space="0" w:color="auto"/>
            <w:left w:val="none" w:sz="0" w:space="0" w:color="auto"/>
            <w:bottom w:val="none" w:sz="0" w:space="0" w:color="auto"/>
            <w:right w:val="none" w:sz="0" w:space="0" w:color="auto"/>
          </w:divBdr>
        </w:div>
        <w:div w:id="568424235">
          <w:marLeft w:val="547"/>
          <w:marRight w:val="0"/>
          <w:marTop w:val="58"/>
          <w:marBottom w:val="120"/>
          <w:divBdr>
            <w:top w:val="none" w:sz="0" w:space="0" w:color="auto"/>
            <w:left w:val="none" w:sz="0" w:space="0" w:color="auto"/>
            <w:bottom w:val="none" w:sz="0" w:space="0" w:color="auto"/>
            <w:right w:val="none" w:sz="0" w:space="0" w:color="auto"/>
          </w:divBdr>
        </w:div>
        <w:div w:id="1406144435">
          <w:marLeft w:val="547"/>
          <w:marRight w:val="0"/>
          <w:marTop w:val="58"/>
          <w:marBottom w:val="120"/>
          <w:divBdr>
            <w:top w:val="none" w:sz="0" w:space="0" w:color="auto"/>
            <w:left w:val="none" w:sz="0" w:space="0" w:color="auto"/>
            <w:bottom w:val="none" w:sz="0" w:space="0" w:color="auto"/>
            <w:right w:val="none" w:sz="0" w:space="0" w:color="auto"/>
          </w:divBdr>
        </w:div>
      </w:divsChild>
    </w:div>
    <w:div w:id="1285848082">
      <w:bodyDiv w:val="1"/>
      <w:marLeft w:val="0"/>
      <w:marRight w:val="0"/>
      <w:marTop w:val="0"/>
      <w:marBottom w:val="0"/>
      <w:divBdr>
        <w:top w:val="none" w:sz="0" w:space="0" w:color="auto"/>
        <w:left w:val="none" w:sz="0" w:space="0" w:color="auto"/>
        <w:bottom w:val="none" w:sz="0" w:space="0" w:color="auto"/>
        <w:right w:val="none" w:sz="0" w:space="0" w:color="auto"/>
      </w:divBdr>
      <w:divsChild>
        <w:div w:id="1098260156">
          <w:marLeft w:val="274"/>
          <w:marRight w:val="0"/>
          <w:marTop w:val="0"/>
          <w:marBottom w:val="0"/>
          <w:divBdr>
            <w:top w:val="none" w:sz="0" w:space="0" w:color="auto"/>
            <w:left w:val="none" w:sz="0" w:space="0" w:color="auto"/>
            <w:bottom w:val="none" w:sz="0" w:space="0" w:color="auto"/>
            <w:right w:val="none" w:sz="0" w:space="0" w:color="auto"/>
          </w:divBdr>
        </w:div>
        <w:div w:id="772941180">
          <w:marLeft w:val="274"/>
          <w:marRight w:val="0"/>
          <w:marTop w:val="0"/>
          <w:marBottom w:val="0"/>
          <w:divBdr>
            <w:top w:val="none" w:sz="0" w:space="0" w:color="auto"/>
            <w:left w:val="none" w:sz="0" w:space="0" w:color="auto"/>
            <w:bottom w:val="none" w:sz="0" w:space="0" w:color="auto"/>
            <w:right w:val="none" w:sz="0" w:space="0" w:color="auto"/>
          </w:divBdr>
        </w:div>
        <w:div w:id="1061101639">
          <w:marLeft w:val="274"/>
          <w:marRight w:val="0"/>
          <w:marTop w:val="0"/>
          <w:marBottom w:val="0"/>
          <w:divBdr>
            <w:top w:val="none" w:sz="0" w:space="0" w:color="auto"/>
            <w:left w:val="none" w:sz="0" w:space="0" w:color="auto"/>
            <w:bottom w:val="none" w:sz="0" w:space="0" w:color="auto"/>
            <w:right w:val="none" w:sz="0" w:space="0" w:color="auto"/>
          </w:divBdr>
        </w:div>
        <w:div w:id="1814641433">
          <w:marLeft w:val="274"/>
          <w:marRight w:val="0"/>
          <w:marTop w:val="0"/>
          <w:marBottom w:val="0"/>
          <w:divBdr>
            <w:top w:val="none" w:sz="0" w:space="0" w:color="auto"/>
            <w:left w:val="none" w:sz="0" w:space="0" w:color="auto"/>
            <w:bottom w:val="none" w:sz="0" w:space="0" w:color="auto"/>
            <w:right w:val="none" w:sz="0" w:space="0" w:color="auto"/>
          </w:divBdr>
        </w:div>
      </w:divsChild>
    </w:div>
    <w:div w:id="1333534922">
      <w:bodyDiv w:val="1"/>
      <w:marLeft w:val="0"/>
      <w:marRight w:val="0"/>
      <w:marTop w:val="0"/>
      <w:marBottom w:val="0"/>
      <w:divBdr>
        <w:top w:val="none" w:sz="0" w:space="0" w:color="auto"/>
        <w:left w:val="none" w:sz="0" w:space="0" w:color="auto"/>
        <w:bottom w:val="none" w:sz="0" w:space="0" w:color="auto"/>
        <w:right w:val="none" w:sz="0" w:space="0" w:color="auto"/>
      </w:divBdr>
    </w:div>
    <w:div w:id="13638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erhamsendlocaloffer.org.uk/" TargetMode="External"/><Relationship Id="rId13" Type="http://schemas.openxmlformats.org/officeDocument/2006/relationships/hyperlink" Target="http://www.legislation.gov.uk/ukpga/2014/6/part/3" TargetMode="External"/><Relationship Id="rId18" Type="http://schemas.openxmlformats.org/officeDocument/2006/relationships/diagramColors" Target="diagrams/colors1.xml"/><Relationship Id="rId26" Type="http://schemas.openxmlformats.org/officeDocument/2006/relationships/hyperlink" Target="http://www.rotherhamsendlocaloffer.org.uk" TargetMode="External"/><Relationship Id="rId3" Type="http://schemas.openxmlformats.org/officeDocument/2006/relationships/settings" Target="settings.xml"/><Relationship Id="rId21" Type="http://schemas.openxmlformats.org/officeDocument/2006/relationships/hyperlink" Target="mailto:enquiries@swallownestprimary.org" TargetMode="External"/><Relationship Id="rId7" Type="http://schemas.openxmlformats.org/officeDocument/2006/relationships/hyperlink" Target="http://www.rotherhamsendlocaloffer.org.uk/" TargetMode="Externa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diagramQuickStyle" Target="diagrams/quickStyle1.xml"/><Relationship Id="rId25" Type="http://schemas.openxmlformats.org/officeDocument/2006/relationships/hyperlink" Target="https://swallownestprimary.org/" TargetMode="Externa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chart" Target="charts/chart3.xml"/><Relationship Id="rId24" Type="http://schemas.openxmlformats.org/officeDocument/2006/relationships/hyperlink" Target="https://swallownestprimary.org/" TargetMode="External"/><Relationship Id="rId5" Type="http://schemas.openxmlformats.org/officeDocument/2006/relationships/image" Target="media/image2.png"/><Relationship Id="rId15" Type="http://schemas.openxmlformats.org/officeDocument/2006/relationships/diagramData" Target="diagrams/data1.xml"/><Relationship Id="rId23" Type="http://schemas.openxmlformats.org/officeDocument/2006/relationships/hyperlink" Target="https://swallownestprimary.org/" TargetMode="External"/><Relationship Id="rId28" Type="http://schemas.openxmlformats.org/officeDocument/2006/relationships/fontTable" Target="fontTable.xml"/><Relationship Id="rId10" Type="http://schemas.openxmlformats.org/officeDocument/2006/relationships/chart" Target="charts/chart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legislation.gov.uk/uksi/2014/1530/contents/made" TargetMode="External"/><Relationship Id="rId22" Type="http://schemas.openxmlformats.org/officeDocument/2006/relationships/hyperlink" Target="mailto:enquiries@swallownestprimary.org" TargetMode="External"/><Relationship Id="rId27" Type="http://schemas.openxmlformats.org/officeDocument/2006/relationships/hyperlink" Target="http://www.rotherhamsendiass.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SWPSERVER\homes$\staff\Sian.Leivers\SL%20Docs\SENDCO\Inclusion%20Register\Inclusion%20Register%20Spring%201%20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WPSERVER\homes$\staff\Sian.Leivers\SL%20Docs\SENDCO\Inclusion%20Register\Inclusion%20Register%20Spring%201%2020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WPSERVER\homes$\staff\Sian.Leivers\SL%20Docs\SENDCO\Inclusion%20Register\Inclusion%20Register%20Spring%201%202022-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Century Gothic" panose="020B0502020202020204" pitchFamily="34" charset="0"/>
              </a:rPr>
              <a:t>Number of SEND Pupils by</a:t>
            </a:r>
            <a:r>
              <a:rPr lang="en-GB" sz="1100" baseline="0">
                <a:latin typeface="Century Gothic" panose="020B0502020202020204" pitchFamily="34" charset="0"/>
              </a:rPr>
              <a:t> Group</a:t>
            </a:r>
            <a:r>
              <a:rPr lang="en-GB" sz="1100">
                <a:latin typeface="Century Gothic" panose="020B0502020202020204" pitchFamily="34" charset="0"/>
              </a:rPr>
              <a:t> </a:t>
            </a:r>
          </a:p>
        </c:rich>
      </c:tx>
      <c:layout>
        <c:manualLayout>
          <c:xMode val="edge"/>
          <c:yMode val="edge"/>
          <c:x val="0.13612604730714967"/>
          <c:y val="3.98009950248756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'Formal K'!$Q$40:$Q$43</c:f>
              <c:strCache>
                <c:ptCount val="4"/>
                <c:pt idx="0">
                  <c:v>Boys</c:v>
                </c:pt>
                <c:pt idx="1">
                  <c:v>Girls</c:v>
                </c:pt>
                <c:pt idx="2">
                  <c:v>PP</c:v>
                </c:pt>
                <c:pt idx="3">
                  <c:v>EHC</c:v>
                </c:pt>
              </c:strCache>
            </c:strRef>
          </c:cat>
          <c:val>
            <c:numRef>
              <c:f>'Formal K'!$R$40:$R$43</c:f>
              <c:numCache>
                <c:formatCode>General</c:formatCode>
                <c:ptCount val="4"/>
                <c:pt idx="0">
                  <c:v>16</c:v>
                </c:pt>
                <c:pt idx="1">
                  <c:v>8</c:v>
                </c:pt>
                <c:pt idx="2">
                  <c:v>11</c:v>
                </c:pt>
                <c:pt idx="3">
                  <c:v>4</c:v>
                </c:pt>
              </c:numCache>
            </c:numRef>
          </c:val>
          <c:extLst>
            <c:ext xmlns:c16="http://schemas.microsoft.com/office/drawing/2014/chart" uri="{C3380CC4-5D6E-409C-BE32-E72D297353CC}">
              <c16:uniqueId val="{00000000-EB1A-4D2E-92B0-F841877A6EA9}"/>
            </c:ext>
          </c:extLst>
        </c:ser>
        <c:ser>
          <c:idx val="1"/>
          <c:order val="1"/>
          <c:spPr>
            <a:solidFill>
              <a:schemeClr val="accent2"/>
            </a:solidFill>
            <a:ln>
              <a:noFill/>
            </a:ln>
            <a:effectLst/>
          </c:spPr>
          <c:invertIfNegative val="0"/>
          <c:cat>
            <c:strRef>
              <c:f>'Formal K'!$Q$40:$Q$43</c:f>
              <c:strCache>
                <c:ptCount val="4"/>
                <c:pt idx="0">
                  <c:v>Boys</c:v>
                </c:pt>
                <c:pt idx="1">
                  <c:v>Girls</c:v>
                </c:pt>
                <c:pt idx="2">
                  <c:v>PP</c:v>
                </c:pt>
                <c:pt idx="3">
                  <c:v>EHC</c:v>
                </c:pt>
              </c:strCache>
            </c:strRef>
          </c:cat>
          <c:val>
            <c:numRef>
              <c:f>'Formal K'!$S$40:$S$43</c:f>
              <c:numCache>
                <c:formatCode>0%</c:formatCode>
                <c:ptCount val="4"/>
                <c:pt idx="0">
                  <c:v>7.582938388625593E-2</c:v>
                </c:pt>
                <c:pt idx="1">
                  <c:v>3.7914691943127965E-2</c:v>
                </c:pt>
                <c:pt idx="2">
                  <c:v>5.2132701421800945E-2</c:v>
                </c:pt>
                <c:pt idx="3">
                  <c:v>1.8957345971563982E-2</c:v>
                </c:pt>
              </c:numCache>
            </c:numRef>
          </c:val>
          <c:extLst>
            <c:ext xmlns:c16="http://schemas.microsoft.com/office/drawing/2014/chart" uri="{C3380CC4-5D6E-409C-BE32-E72D297353CC}">
              <c16:uniqueId val="{00000001-EB1A-4D2E-92B0-F841877A6EA9}"/>
            </c:ext>
          </c:extLst>
        </c:ser>
        <c:dLbls>
          <c:showLegendKey val="0"/>
          <c:showVal val="0"/>
          <c:showCatName val="0"/>
          <c:showSerName val="0"/>
          <c:showPercent val="0"/>
          <c:showBubbleSize val="0"/>
        </c:dLbls>
        <c:gapWidth val="150"/>
        <c:overlap val="100"/>
        <c:axId val="794465552"/>
        <c:axId val="794464304"/>
      </c:barChart>
      <c:catAx>
        <c:axId val="79446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794464304"/>
        <c:crosses val="autoZero"/>
        <c:auto val="1"/>
        <c:lblAlgn val="ctr"/>
        <c:lblOffset val="100"/>
        <c:noMultiLvlLbl val="0"/>
      </c:catAx>
      <c:valAx>
        <c:axId val="79446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794465552"/>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Century Gothic" panose="020B0502020202020204" pitchFamily="34" charset="0"/>
              </a:rPr>
              <a:t>SEND Primary</a:t>
            </a:r>
            <a:r>
              <a:rPr lang="en-GB" sz="1100" baseline="0">
                <a:latin typeface="Century Gothic" panose="020B0502020202020204" pitchFamily="34" charset="0"/>
              </a:rPr>
              <a:t> Need by Year Group</a:t>
            </a:r>
          </a:p>
        </c:rich>
      </c:tx>
      <c:layout>
        <c:manualLayout>
          <c:xMode val="edge"/>
          <c:yMode val="edge"/>
          <c:x val="0.12007790330556506"/>
          <c:y val="3.265310586176727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Analysis!$B$27:$B$28</c:f>
              <c:strCache>
                <c:ptCount val="2"/>
                <c:pt idx="0">
                  <c:v>Phys</c:v>
                </c:pt>
              </c:strCache>
            </c:strRef>
          </c:tx>
          <c:spPr>
            <a:solidFill>
              <a:schemeClr val="accent1"/>
            </a:solidFill>
            <a:ln>
              <a:noFill/>
            </a:ln>
            <a:effectLst/>
          </c:spPr>
          <c:invertIfNegative val="0"/>
          <c:cat>
            <c:strRef>
              <c:f>Analysis!$A$29:$A$35</c:f>
              <c:strCache>
                <c:ptCount val="7"/>
                <c:pt idx="0">
                  <c:v>F2</c:v>
                </c:pt>
                <c:pt idx="1">
                  <c:v>Y1</c:v>
                </c:pt>
                <c:pt idx="2">
                  <c:v>Y2</c:v>
                </c:pt>
                <c:pt idx="3">
                  <c:v>Y3</c:v>
                </c:pt>
                <c:pt idx="4">
                  <c:v>Y4</c:v>
                </c:pt>
                <c:pt idx="5">
                  <c:v>Y5</c:v>
                </c:pt>
                <c:pt idx="6">
                  <c:v>Y6</c:v>
                </c:pt>
              </c:strCache>
            </c:strRef>
          </c:cat>
          <c:val>
            <c:numRef>
              <c:f>Analysis!$B$29:$B$35</c:f>
              <c:numCache>
                <c:formatCode>General</c:formatCode>
                <c:ptCount val="7"/>
                <c:pt idx="0">
                  <c:v>1</c:v>
                </c:pt>
                <c:pt idx="5">
                  <c:v>1</c:v>
                </c:pt>
                <c:pt idx="6">
                  <c:v>2</c:v>
                </c:pt>
              </c:numCache>
            </c:numRef>
          </c:val>
          <c:extLst>
            <c:ext xmlns:c16="http://schemas.microsoft.com/office/drawing/2014/chart" uri="{C3380CC4-5D6E-409C-BE32-E72D297353CC}">
              <c16:uniqueId val="{00000000-0D92-4763-A69C-584DF054FDA2}"/>
            </c:ext>
          </c:extLst>
        </c:ser>
        <c:ser>
          <c:idx val="1"/>
          <c:order val="1"/>
          <c:tx>
            <c:strRef>
              <c:f>Analysis!$C$27:$C$28</c:f>
              <c:strCache>
                <c:ptCount val="2"/>
                <c:pt idx="0">
                  <c:v>SEMH</c:v>
                </c:pt>
              </c:strCache>
            </c:strRef>
          </c:tx>
          <c:spPr>
            <a:solidFill>
              <a:schemeClr val="accent2"/>
            </a:solidFill>
            <a:ln>
              <a:noFill/>
            </a:ln>
            <a:effectLst/>
          </c:spPr>
          <c:invertIfNegative val="0"/>
          <c:cat>
            <c:strRef>
              <c:f>Analysis!$A$29:$A$35</c:f>
              <c:strCache>
                <c:ptCount val="7"/>
                <c:pt idx="0">
                  <c:v>F2</c:v>
                </c:pt>
                <c:pt idx="1">
                  <c:v>Y1</c:v>
                </c:pt>
                <c:pt idx="2">
                  <c:v>Y2</c:v>
                </c:pt>
                <c:pt idx="3">
                  <c:v>Y3</c:v>
                </c:pt>
                <c:pt idx="4">
                  <c:v>Y4</c:v>
                </c:pt>
                <c:pt idx="5">
                  <c:v>Y5</c:v>
                </c:pt>
                <c:pt idx="6">
                  <c:v>Y6</c:v>
                </c:pt>
              </c:strCache>
            </c:strRef>
          </c:cat>
          <c:val>
            <c:numRef>
              <c:f>Analysis!$C$29:$C$35</c:f>
              <c:numCache>
                <c:formatCode>General</c:formatCode>
                <c:ptCount val="7"/>
                <c:pt idx="2">
                  <c:v>2</c:v>
                </c:pt>
                <c:pt idx="3">
                  <c:v>2</c:v>
                </c:pt>
                <c:pt idx="4">
                  <c:v>1</c:v>
                </c:pt>
              </c:numCache>
            </c:numRef>
          </c:val>
          <c:extLst>
            <c:ext xmlns:c16="http://schemas.microsoft.com/office/drawing/2014/chart" uri="{C3380CC4-5D6E-409C-BE32-E72D297353CC}">
              <c16:uniqueId val="{00000001-0D92-4763-A69C-584DF054FDA2}"/>
            </c:ext>
          </c:extLst>
        </c:ser>
        <c:ser>
          <c:idx val="2"/>
          <c:order val="2"/>
          <c:tx>
            <c:strRef>
              <c:f>Analysis!$D$27:$D$28</c:f>
              <c:strCache>
                <c:ptCount val="2"/>
                <c:pt idx="0">
                  <c:v>C+L</c:v>
                </c:pt>
              </c:strCache>
            </c:strRef>
          </c:tx>
          <c:spPr>
            <a:solidFill>
              <a:schemeClr val="accent3"/>
            </a:solidFill>
            <a:ln>
              <a:noFill/>
            </a:ln>
            <a:effectLst/>
          </c:spPr>
          <c:invertIfNegative val="0"/>
          <c:cat>
            <c:strRef>
              <c:f>Analysis!$A$29:$A$35</c:f>
              <c:strCache>
                <c:ptCount val="7"/>
                <c:pt idx="0">
                  <c:v>F2</c:v>
                </c:pt>
                <c:pt idx="1">
                  <c:v>Y1</c:v>
                </c:pt>
                <c:pt idx="2">
                  <c:v>Y2</c:v>
                </c:pt>
                <c:pt idx="3">
                  <c:v>Y3</c:v>
                </c:pt>
                <c:pt idx="4">
                  <c:v>Y4</c:v>
                </c:pt>
                <c:pt idx="5">
                  <c:v>Y5</c:v>
                </c:pt>
                <c:pt idx="6">
                  <c:v>Y6</c:v>
                </c:pt>
              </c:strCache>
            </c:strRef>
          </c:cat>
          <c:val>
            <c:numRef>
              <c:f>Analysis!$D$29:$D$35</c:f>
              <c:numCache>
                <c:formatCode>General</c:formatCode>
                <c:ptCount val="7"/>
                <c:pt idx="2">
                  <c:v>1</c:v>
                </c:pt>
                <c:pt idx="3">
                  <c:v>1</c:v>
                </c:pt>
                <c:pt idx="4">
                  <c:v>2</c:v>
                </c:pt>
                <c:pt idx="5">
                  <c:v>1</c:v>
                </c:pt>
              </c:numCache>
            </c:numRef>
          </c:val>
          <c:extLst>
            <c:ext xmlns:c16="http://schemas.microsoft.com/office/drawing/2014/chart" uri="{C3380CC4-5D6E-409C-BE32-E72D297353CC}">
              <c16:uniqueId val="{00000002-0D92-4763-A69C-584DF054FDA2}"/>
            </c:ext>
          </c:extLst>
        </c:ser>
        <c:ser>
          <c:idx val="3"/>
          <c:order val="3"/>
          <c:tx>
            <c:strRef>
              <c:f>Analysis!$E$27:$E$28</c:f>
              <c:strCache>
                <c:ptCount val="2"/>
                <c:pt idx="0">
                  <c:v>S&amp;L</c:v>
                </c:pt>
              </c:strCache>
            </c:strRef>
          </c:tx>
          <c:spPr>
            <a:solidFill>
              <a:schemeClr val="accent4"/>
            </a:solidFill>
            <a:ln>
              <a:noFill/>
            </a:ln>
            <a:effectLst/>
          </c:spPr>
          <c:invertIfNegative val="0"/>
          <c:cat>
            <c:strRef>
              <c:f>Analysis!$A$29:$A$35</c:f>
              <c:strCache>
                <c:ptCount val="7"/>
                <c:pt idx="0">
                  <c:v>F2</c:v>
                </c:pt>
                <c:pt idx="1">
                  <c:v>Y1</c:v>
                </c:pt>
                <c:pt idx="2">
                  <c:v>Y2</c:v>
                </c:pt>
                <c:pt idx="3">
                  <c:v>Y3</c:v>
                </c:pt>
                <c:pt idx="4">
                  <c:v>Y4</c:v>
                </c:pt>
                <c:pt idx="5">
                  <c:v>Y5</c:v>
                </c:pt>
                <c:pt idx="6">
                  <c:v>Y6</c:v>
                </c:pt>
              </c:strCache>
            </c:strRef>
          </c:cat>
          <c:val>
            <c:numRef>
              <c:f>Analysis!$E$29:$E$35</c:f>
              <c:numCache>
                <c:formatCode>General</c:formatCode>
                <c:ptCount val="7"/>
                <c:pt idx="0">
                  <c:v>2</c:v>
                </c:pt>
                <c:pt idx="1">
                  <c:v>3</c:v>
                </c:pt>
              </c:numCache>
            </c:numRef>
          </c:val>
          <c:extLst>
            <c:ext xmlns:c16="http://schemas.microsoft.com/office/drawing/2014/chart" uri="{C3380CC4-5D6E-409C-BE32-E72D297353CC}">
              <c16:uniqueId val="{00000003-0D92-4763-A69C-584DF054FDA2}"/>
            </c:ext>
          </c:extLst>
        </c:ser>
        <c:ser>
          <c:idx val="4"/>
          <c:order val="4"/>
          <c:tx>
            <c:strRef>
              <c:f>Analysis!$F$27:$F$28</c:f>
              <c:strCache>
                <c:ptCount val="2"/>
                <c:pt idx="0">
                  <c:v>SC</c:v>
                </c:pt>
              </c:strCache>
            </c:strRef>
          </c:tx>
          <c:spPr>
            <a:solidFill>
              <a:schemeClr val="accent5"/>
            </a:solidFill>
            <a:ln>
              <a:noFill/>
            </a:ln>
            <a:effectLst/>
          </c:spPr>
          <c:invertIfNegative val="0"/>
          <c:cat>
            <c:strRef>
              <c:f>Analysis!$A$29:$A$35</c:f>
              <c:strCache>
                <c:ptCount val="7"/>
                <c:pt idx="0">
                  <c:v>F2</c:v>
                </c:pt>
                <c:pt idx="1">
                  <c:v>Y1</c:v>
                </c:pt>
                <c:pt idx="2">
                  <c:v>Y2</c:v>
                </c:pt>
                <c:pt idx="3">
                  <c:v>Y3</c:v>
                </c:pt>
                <c:pt idx="4">
                  <c:v>Y4</c:v>
                </c:pt>
                <c:pt idx="5">
                  <c:v>Y5</c:v>
                </c:pt>
                <c:pt idx="6">
                  <c:v>Y6</c:v>
                </c:pt>
              </c:strCache>
            </c:strRef>
          </c:cat>
          <c:val>
            <c:numRef>
              <c:f>Analysis!$F$29:$F$35</c:f>
              <c:numCache>
                <c:formatCode>General</c:formatCode>
                <c:ptCount val="7"/>
                <c:pt idx="0">
                  <c:v>1</c:v>
                </c:pt>
                <c:pt idx="3">
                  <c:v>1</c:v>
                </c:pt>
              </c:numCache>
            </c:numRef>
          </c:val>
          <c:extLst>
            <c:ext xmlns:c16="http://schemas.microsoft.com/office/drawing/2014/chart" uri="{C3380CC4-5D6E-409C-BE32-E72D297353CC}">
              <c16:uniqueId val="{00000004-0D92-4763-A69C-584DF054FDA2}"/>
            </c:ext>
          </c:extLst>
        </c:ser>
        <c:ser>
          <c:idx val="5"/>
          <c:order val="5"/>
          <c:tx>
            <c:strRef>
              <c:f>Analysis!$G$27:$G$28</c:f>
              <c:strCache>
                <c:ptCount val="2"/>
                <c:pt idx="0">
                  <c:v>ASC</c:v>
                </c:pt>
              </c:strCache>
            </c:strRef>
          </c:tx>
          <c:spPr>
            <a:solidFill>
              <a:schemeClr val="accent6"/>
            </a:solidFill>
            <a:ln>
              <a:noFill/>
            </a:ln>
            <a:effectLst/>
          </c:spPr>
          <c:invertIfNegative val="0"/>
          <c:cat>
            <c:strRef>
              <c:f>Analysis!$A$29:$A$35</c:f>
              <c:strCache>
                <c:ptCount val="7"/>
                <c:pt idx="0">
                  <c:v>F2</c:v>
                </c:pt>
                <c:pt idx="1">
                  <c:v>Y1</c:v>
                </c:pt>
                <c:pt idx="2">
                  <c:v>Y2</c:v>
                </c:pt>
                <c:pt idx="3">
                  <c:v>Y3</c:v>
                </c:pt>
                <c:pt idx="4">
                  <c:v>Y4</c:v>
                </c:pt>
                <c:pt idx="5">
                  <c:v>Y5</c:v>
                </c:pt>
                <c:pt idx="6">
                  <c:v>Y6</c:v>
                </c:pt>
              </c:strCache>
            </c:strRef>
          </c:cat>
          <c:val>
            <c:numRef>
              <c:f>Analysis!$G$29:$G$35</c:f>
              <c:numCache>
                <c:formatCode>General</c:formatCode>
                <c:ptCount val="7"/>
                <c:pt idx="0">
                  <c:v>1</c:v>
                </c:pt>
                <c:pt idx="2">
                  <c:v>2</c:v>
                </c:pt>
                <c:pt idx="3">
                  <c:v>2</c:v>
                </c:pt>
                <c:pt idx="4">
                  <c:v>1</c:v>
                </c:pt>
                <c:pt idx="5">
                  <c:v>2</c:v>
                </c:pt>
                <c:pt idx="6">
                  <c:v>2</c:v>
                </c:pt>
              </c:numCache>
            </c:numRef>
          </c:val>
          <c:extLst>
            <c:ext xmlns:c16="http://schemas.microsoft.com/office/drawing/2014/chart" uri="{C3380CC4-5D6E-409C-BE32-E72D297353CC}">
              <c16:uniqueId val="{00000005-0D92-4763-A69C-584DF054FDA2}"/>
            </c:ext>
          </c:extLst>
        </c:ser>
        <c:dLbls>
          <c:showLegendKey val="0"/>
          <c:showVal val="0"/>
          <c:showCatName val="0"/>
          <c:showSerName val="0"/>
          <c:showPercent val="0"/>
          <c:showBubbleSize val="0"/>
        </c:dLbls>
        <c:gapWidth val="150"/>
        <c:overlap val="100"/>
        <c:axId val="914963376"/>
        <c:axId val="914967952"/>
      </c:barChart>
      <c:catAx>
        <c:axId val="91496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914967952"/>
        <c:crosses val="autoZero"/>
        <c:auto val="1"/>
        <c:lblAlgn val="ctr"/>
        <c:lblOffset val="100"/>
        <c:noMultiLvlLbl val="0"/>
      </c:catAx>
      <c:valAx>
        <c:axId val="91496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914963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100">
                <a:latin typeface="Century Gothic" panose="020B0502020202020204" pitchFamily="34" charset="0"/>
              </a:rPr>
              <a:t>School %</a:t>
            </a:r>
            <a:r>
              <a:rPr lang="en-GB" sz="1100" baseline="0">
                <a:latin typeface="Century Gothic" panose="020B0502020202020204" pitchFamily="34" charset="0"/>
              </a:rPr>
              <a:t> of Need</a:t>
            </a:r>
            <a:endParaRPr lang="en-GB" sz="1100">
              <a:latin typeface="Century Gothic" panose="020B0502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'Formal K'!$W$40:$AC$40</c:f>
              <c:strCache>
                <c:ptCount val="7"/>
                <c:pt idx="0">
                  <c:v>ASC</c:v>
                </c:pt>
                <c:pt idx="2">
                  <c:v>C+I</c:v>
                </c:pt>
                <c:pt idx="3">
                  <c:v>C+L</c:v>
                </c:pt>
                <c:pt idx="4">
                  <c:v>SEMH</c:v>
                </c:pt>
                <c:pt idx="5">
                  <c:v>Phys</c:v>
                </c:pt>
                <c:pt idx="6">
                  <c:v>EHC</c:v>
                </c:pt>
              </c:strCache>
            </c:strRef>
          </c:cat>
          <c:val>
            <c:numRef>
              <c:f>'Formal K'!$W$42:$AC$42</c:f>
              <c:numCache>
                <c:formatCode>General</c:formatCode>
                <c:ptCount val="7"/>
                <c:pt idx="0" formatCode="0%">
                  <c:v>5.2132701421800945E-2</c:v>
                </c:pt>
                <c:pt idx="2" formatCode="0%">
                  <c:v>3.7914691943127965E-2</c:v>
                </c:pt>
                <c:pt idx="3" formatCode="0%">
                  <c:v>2.3696682464454975E-2</c:v>
                </c:pt>
                <c:pt idx="4" formatCode="0%">
                  <c:v>2.843601895734597E-2</c:v>
                </c:pt>
                <c:pt idx="5" formatCode="0%">
                  <c:v>1.8957345971563982E-2</c:v>
                </c:pt>
                <c:pt idx="6" formatCode="0%">
                  <c:v>2.3696682464454975E-2</c:v>
                </c:pt>
              </c:numCache>
            </c:numRef>
          </c:val>
          <c:extLst>
            <c:ext xmlns:c16="http://schemas.microsoft.com/office/drawing/2014/chart" uri="{C3380CC4-5D6E-409C-BE32-E72D297353CC}">
              <c16:uniqueId val="{00000000-9011-4F40-9F55-CA936FDCF414}"/>
            </c:ext>
          </c:extLst>
        </c:ser>
        <c:dLbls>
          <c:showLegendKey val="0"/>
          <c:showVal val="0"/>
          <c:showCatName val="0"/>
          <c:showSerName val="0"/>
          <c:showPercent val="0"/>
          <c:showBubbleSize val="0"/>
        </c:dLbls>
        <c:gapWidth val="182"/>
        <c:axId val="937719904"/>
        <c:axId val="882628592"/>
      </c:barChart>
      <c:catAx>
        <c:axId val="93771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882628592"/>
        <c:crosses val="autoZero"/>
        <c:auto val="1"/>
        <c:lblAlgn val="ctr"/>
        <c:lblOffset val="100"/>
        <c:noMultiLvlLbl val="0"/>
      </c:catAx>
      <c:valAx>
        <c:axId val="8826285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93771990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89D051-E97D-41BA-9D2B-42A24032EB61}" type="doc">
      <dgm:prSet loTypeId="urn:microsoft.com/office/officeart/2005/8/layout/cycle1" loCatId="cycle" qsTypeId="urn:microsoft.com/office/officeart/2005/8/quickstyle/simple1" qsCatId="simple" csTypeId="urn:microsoft.com/office/officeart/2005/8/colors/accent1_3" csCatId="accent1" phldr="1"/>
      <dgm:spPr/>
      <dgm:t>
        <a:bodyPr/>
        <a:lstStyle/>
        <a:p>
          <a:endParaRPr lang="en-US"/>
        </a:p>
      </dgm:t>
    </dgm:pt>
    <dgm:pt modelId="{76D698BB-A284-497E-ACFB-A9502073F808}">
      <dgm:prSet phldrT="[Text]"/>
      <dgm:spPr/>
      <dgm:t>
        <a:bodyPr/>
        <a:lstStyle/>
        <a:p>
          <a:r>
            <a:rPr lang="en-US">
              <a:latin typeface="XCCW Joined 1a" panose="03050602040000000000" pitchFamily="66" charset="0"/>
            </a:rPr>
            <a:t>Assess</a:t>
          </a:r>
        </a:p>
      </dgm:t>
    </dgm:pt>
    <dgm:pt modelId="{26A484D9-D0E2-4ACD-BF14-1A8636EB1E37}" type="parTrans" cxnId="{56DA60EF-03B4-49C6-ADC0-FD42BF39E3BA}">
      <dgm:prSet/>
      <dgm:spPr/>
      <dgm:t>
        <a:bodyPr/>
        <a:lstStyle/>
        <a:p>
          <a:endParaRPr lang="en-US"/>
        </a:p>
      </dgm:t>
    </dgm:pt>
    <dgm:pt modelId="{5303E0EC-3880-4737-A501-5CF9B5BE0B2F}" type="sibTrans" cxnId="{56DA60EF-03B4-49C6-ADC0-FD42BF39E3BA}">
      <dgm:prSet/>
      <dgm:spPr/>
      <dgm:t>
        <a:bodyPr/>
        <a:lstStyle/>
        <a:p>
          <a:endParaRPr lang="en-US"/>
        </a:p>
      </dgm:t>
    </dgm:pt>
    <dgm:pt modelId="{39FAA70D-37A0-4445-BD1D-7B2CA9E1E2A0}">
      <dgm:prSet phldrT="[Text]"/>
      <dgm:spPr/>
      <dgm:t>
        <a:bodyPr/>
        <a:lstStyle/>
        <a:p>
          <a:r>
            <a:rPr lang="en-US">
              <a:latin typeface="XCCW Joined 1a" panose="03050602040000000000" pitchFamily="66" charset="0"/>
            </a:rPr>
            <a:t>Plan</a:t>
          </a:r>
        </a:p>
      </dgm:t>
    </dgm:pt>
    <dgm:pt modelId="{A87216F7-2966-4C8D-9860-DF3282F0C888}" type="parTrans" cxnId="{45E26FC7-67F2-4E65-9A17-E738F29EC1EF}">
      <dgm:prSet/>
      <dgm:spPr/>
      <dgm:t>
        <a:bodyPr/>
        <a:lstStyle/>
        <a:p>
          <a:endParaRPr lang="en-US"/>
        </a:p>
      </dgm:t>
    </dgm:pt>
    <dgm:pt modelId="{F9B3F19A-A885-4291-989E-D78F58005745}" type="sibTrans" cxnId="{45E26FC7-67F2-4E65-9A17-E738F29EC1EF}">
      <dgm:prSet/>
      <dgm:spPr/>
      <dgm:t>
        <a:bodyPr/>
        <a:lstStyle/>
        <a:p>
          <a:endParaRPr lang="en-US"/>
        </a:p>
      </dgm:t>
    </dgm:pt>
    <dgm:pt modelId="{0479087C-663E-46B0-BE10-B9411088CA9C}">
      <dgm:prSet phldrT="[Text]"/>
      <dgm:spPr/>
      <dgm:t>
        <a:bodyPr/>
        <a:lstStyle/>
        <a:p>
          <a:r>
            <a:rPr lang="en-US">
              <a:latin typeface="XCCW Joined 1a" panose="03050602040000000000" pitchFamily="66" charset="0"/>
            </a:rPr>
            <a:t>Do</a:t>
          </a:r>
        </a:p>
      </dgm:t>
    </dgm:pt>
    <dgm:pt modelId="{E842E7B7-84C4-47E9-95D7-8ECC83F4B1D8}" type="parTrans" cxnId="{2A9B92B1-D355-4B66-ABC3-AE236C11927E}">
      <dgm:prSet/>
      <dgm:spPr/>
      <dgm:t>
        <a:bodyPr/>
        <a:lstStyle/>
        <a:p>
          <a:endParaRPr lang="en-US"/>
        </a:p>
      </dgm:t>
    </dgm:pt>
    <dgm:pt modelId="{EC75E2B1-44E4-46D1-99E2-BBDD684C8D96}" type="sibTrans" cxnId="{2A9B92B1-D355-4B66-ABC3-AE236C11927E}">
      <dgm:prSet/>
      <dgm:spPr/>
      <dgm:t>
        <a:bodyPr/>
        <a:lstStyle/>
        <a:p>
          <a:endParaRPr lang="en-US"/>
        </a:p>
      </dgm:t>
    </dgm:pt>
    <dgm:pt modelId="{62F74FD3-A14F-4037-86E1-DF6CCE98CC3A}">
      <dgm:prSet phldrT="[Text]"/>
      <dgm:spPr/>
      <dgm:t>
        <a:bodyPr/>
        <a:lstStyle/>
        <a:p>
          <a:r>
            <a:rPr lang="en-US">
              <a:latin typeface="XCCW Joined 1a" panose="03050602040000000000" pitchFamily="66" charset="0"/>
            </a:rPr>
            <a:t>Review</a:t>
          </a:r>
        </a:p>
      </dgm:t>
    </dgm:pt>
    <dgm:pt modelId="{44D92D9D-C3BC-4B4A-BA66-7EA21406AB26}" type="parTrans" cxnId="{52CB3DDF-CDDE-4DF1-9DE4-18F89D47A3AF}">
      <dgm:prSet/>
      <dgm:spPr/>
      <dgm:t>
        <a:bodyPr/>
        <a:lstStyle/>
        <a:p>
          <a:endParaRPr lang="en-US"/>
        </a:p>
      </dgm:t>
    </dgm:pt>
    <dgm:pt modelId="{4C482645-D179-4CC0-B157-85975028513D}" type="sibTrans" cxnId="{52CB3DDF-CDDE-4DF1-9DE4-18F89D47A3AF}">
      <dgm:prSet/>
      <dgm:spPr/>
      <dgm:t>
        <a:bodyPr/>
        <a:lstStyle/>
        <a:p>
          <a:endParaRPr lang="en-US"/>
        </a:p>
      </dgm:t>
    </dgm:pt>
    <dgm:pt modelId="{46EB3053-7C41-4E58-B685-A5F38EBABC1B}" type="pres">
      <dgm:prSet presAssocID="{1789D051-E97D-41BA-9D2B-42A24032EB61}" presName="cycle" presStyleCnt="0">
        <dgm:presLayoutVars>
          <dgm:dir/>
          <dgm:resizeHandles val="exact"/>
        </dgm:presLayoutVars>
      </dgm:prSet>
      <dgm:spPr/>
      <dgm:t>
        <a:bodyPr/>
        <a:lstStyle/>
        <a:p>
          <a:endParaRPr lang="en-US"/>
        </a:p>
      </dgm:t>
    </dgm:pt>
    <dgm:pt modelId="{9B2DB188-C7A5-4349-B0E6-562B607954E5}" type="pres">
      <dgm:prSet presAssocID="{76D698BB-A284-497E-ACFB-A9502073F808}" presName="dummy" presStyleCnt="0"/>
      <dgm:spPr/>
    </dgm:pt>
    <dgm:pt modelId="{72E12899-5894-4829-A61E-710D54AD6D2E}" type="pres">
      <dgm:prSet presAssocID="{76D698BB-A284-497E-ACFB-A9502073F808}" presName="node" presStyleLbl="revTx" presStyleIdx="0" presStyleCnt="4">
        <dgm:presLayoutVars>
          <dgm:bulletEnabled val="1"/>
        </dgm:presLayoutVars>
      </dgm:prSet>
      <dgm:spPr/>
      <dgm:t>
        <a:bodyPr/>
        <a:lstStyle/>
        <a:p>
          <a:endParaRPr lang="en-US"/>
        </a:p>
      </dgm:t>
    </dgm:pt>
    <dgm:pt modelId="{21C1ADC1-535E-4952-995B-B4CDA3D31F14}" type="pres">
      <dgm:prSet presAssocID="{5303E0EC-3880-4737-A501-5CF9B5BE0B2F}" presName="sibTrans" presStyleLbl="node1" presStyleIdx="0" presStyleCnt="4"/>
      <dgm:spPr/>
      <dgm:t>
        <a:bodyPr/>
        <a:lstStyle/>
        <a:p>
          <a:endParaRPr lang="en-US"/>
        </a:p>
      </dgm:t>
    </dgm:pt>
    <dgm:pt modelId="{354A938F-FAA5-4C21-A67A-44AC13C27337}" type="pres">
      <dgm:prSet presAssocID="{39FAA70D-37A0-4445-BD1D-7B2CA9E1E2A0}" presName="dummy" presStyleCnt="0"/>
      <dgm:spPr/>
    </dgm:pt>
    <dgm:pt modelId="{224CF82A-5257-4FEC-B7C1-78EFC312CFB7}" type="pres">
      <dgm:prSet presAssocID="{39FAA70D-37A0-4445-BD1D-7B2CA9E1E2A0}" presName="node" presStyleLbl="revTx" presStyleIdx="1" presStyleCnt="4">
        <dgm:presLayoutVars>
          <dgm:bulletEnabled val="1"/>
        </dgm:presLayoutVars>
      </dgm:prSet>
      <dgm:spPr/>
      <dgm:t>
        <a:bodyPr/>
        <a:lstStyle/>
        <a:p>
          <a:endParaRPr lang="en-US"/>
        </a:p>
      </dgm:t>
    </dgm:pt>
    <dgm:pt modelId="{0FD147CA-83F4-4652-A2F3-55EAD5FE7F6F}" type="pres">
      <dgm:prSet presAssocID="{F9B3F19A-A885-4291-989E-D78F58005745}" presName="sibTrans" presStyleLbl="node1" presStyleIdx="1" presStyleCnt="4"/>
      <dgm:spPr/>
      <dgm:t>
        <a:bodyPr/>
        <a:lstStyle/>
        <a:p>
          <a:endParaRPr lang="en-US"/>
        </a:p>
      </dgm:t>
    </dgm:pt>
    <dgm:pt modelId="{85E1829A-D588-4F25-AA16-E8D7539AED40}" type="pres">
      <dgm:prSet presAssocID="{0479087C-663E-46B0-BE10-B9411088CA9C}" presName="dummy" presStyleCnt="0"/>
      <dgm:spPr/>
    </dgm:pt>
    <dgm:pt modelId="{6EB7D075-7B0B-4606-A5CF-0DAC005C5A3F}" type="pres">
      <dgm:prSet presAssocID="{0479087C-663E-46B0-BE10-B9411088CA9C}" presName="node" presStyleLbl="revTx" presStyleIdx="2" presStyleCnt="4">
        <dgm:presLayoutVars>
          <dgm:bulletEnabled val="1"/>
        </dgm:presLayoutVars>
      </dgm:prSet>
      <dgm:spPr/>
      <dgm:t>
        <a:bodyPr/>
        <a:lstStyle/>
        <a:p>
          <a:endParaRPr lang="en-US"/>
        </a:p>
      </dgm:t>
    </dgm:pt>
    <dgm:pt modelId="{276B1800-4378-41F2-9D76-6FFC72231A56}" type="pres">
      <dgm:prSet presAssocID="{EC75E2B1-44E4-46D1-99E2-BBDD684C8D96}" presName="sibTrans" presStyleLbl="node1" presStyleIdx="2" presStyleCnt="4"/>
      <dgm:spPr/>
      <dgm:t>
        <a:bodyPr/>
        <a:lstStyle/>
        <a:p>
          <a:endParaRPr lang="en-US"/>
        </a:p>
      </dgm:t>
    </dgm:pt>
    <dgm:pt modelId="{B49147FD-B296-455F-BCD3-23B9E75EAD63}" type="pres">
      <dgm:prSet presAssocID="{62F74FD3-A14F-4037-86E1-DF6CCE98CC3A}" presName="dummy" presStyleCnt="0"/>
      <dgm:spPr/>
    </dgm:pt>
    <dgm:pt modelId="{D512E328-560D-4785-8F30-2CCB0D842DC1}" type="pres">
      <dgm:prSet presAssocID="{62F74FD3-A14F-4037-86E1-DF6CCE98CC3A}" presName="node" presStyleLbl="revTx" presStyleIdx="3" presStyleCnt="4">
        <dgm:presLayoutVars>
          <dgm:bulletEnabled val="1"/>
        </dgm:presLayoutVars>
      </dgm:prSet>
      <dgm:spPr/>
      <dgm:t>
        <a:bodyPr/>
        <a:lstStyle/>
        <a:p>
          <a:endParaRPr lang="en-US"/>
        </a:p>
      </dgm:t>
    </dgm:pt>
    <dgm:pt modelId="{52F941B4-1E3F-4B8F-AD7E-660C4EB5F57E}" type="pres">
      <dgm:prSet presAssocID="{4C482645-D179-4CC0-B157-85975028513D}" presName="sibTrans" presStyleLbl="node1" presStyleIdx="3" presStyleCnt="4"/>
      <dgm:spPr/>
      <dgm:t>
        <a:bodyPr/>
        <a:lstStyle/>
        <a:p>
          <a:endParaRPr lang="en-US"/>
        </a:p>
      </dgm:t>
    </dgm:pt>
  </dgm:ptLst>
  <dgm:cxnLst>
    <dgm:cxn modelId="{BAA9E4D0-A3B4-4925-B470-0B21B8A34B7D}" type="presOf" srcId="{0479087C-663E-46B0-BE10-B9411088CA9C}" destId="{6EB7D075-7B0B-4606-A5CF-0DAC005C5A3F}" srcOrd="0" destOrd="0" presId="urn:microsoft.com/office/officeart/2005/8/layout/cycle1"/>
    <dgm:cxn modelId="{52CB3DDF-CDDE-4DF1-9DE4-18F89D47A3AF}" srcId="{1789D051-E97D-41BA-9D2B-42A24032EB61}" destId="{62F74FD3-A14F-4037-86E1-DF6CCE98CC3A}" srcOrd="3" destOrd="0" parTransId="{44D92D9D-C3BC-4B4A-BA66-7EA21406AB26}" sibTransId="{4C482645-D179-4CC0-B157-85975028513D}"/>
    <dgm:cxn modelId="{45E26FC7-67F2-4E65-9A17-E738F29EC1EF}" srcId="{1789D051-E97D-41BA-9D2B-42A24032EB61}" destId="{39FAA70D-37A0-4445-BD1D-7B2CA9E1E2A0}" srcOrd="1" destOrd="0" parTransId="{A87216F7-2966-4C8D-9860-DF3282F0C888}" sibTransId="{F9B3F19A-A885-4291-989E-D78F58005745}"/>
    <dgm:cxn modelId="{9D3B4A0E-D69F-485B-BF1F-9A886DDD98C0}" type="presOf" srcId="{62F74FD3-A14F-4037-86E1-DF6CCE98CC3A}" destId="{D512E328-560D-4785-8F30-2CCB0D842DC1}" srcOrd="0" destOrd="0" presId="urn:microsoft.com/office/officeart/2005/8/layout/cycle1"/>
    <dgm:cxn modelId="{ED82C2F3-3E69-4663-9F5F-805037DE6D2E}" type="presOf" srcId="{76D698BB-A284-497E-ACFB-A9502073F808}" destId="{72E12899-5894-4829-A61E-710D54AD6D2E}" srcOrd="0" destOrd="0" presId="urn:microsoft.com/office/officeart/2005/8/layout/cycle1"/>
    <dgm:cxn modelId="{56DA60EF-03B4-49C6-ADC0-FD42BF39E3BA}" srcId="{1789D051-E97D-41BA-9D2B-42A24032EB61}" destId="{76D698BB-A284-497E-ACFB-A9502073F808}" srcOrd="0" destOrd="0" parTransId="{26A484D9-D0E2-4ACD-BF14-1A8636EB1E37}" sibTransId="{5303E0EC-3880-4737-A501-5CF9B5BE0B2F}"/>
    <dgm:cxn modelId="{16DF51D6-9BAC-4598-8021-63EAA462062B}" type="presOf" srcId="{1789D051-E97D-41BA-9D2B-42A24032EB61}" destId="{46EB3053-7C41-4E58-B685-A5F38EBABC1B}" srcOrd="0" destOrd="0" presId="urn:microsoft.com/office/officeart/2005/8/layout/cycle1"/>
    <dgm:cxn modelId="{45E3B232-AE7A-4344-B6BD-8C4033895989}" type="presOf" srcId="{4C482645-D179-4CC0-B157-85975028513D}" destId="{52F941B4-1E3F-4B8F-AD7E-660C4EB5F57E}" srcOrd="0" destOrd="0" presId="urn:microsoft.com/office/officeart/2005/8/layout/cycle1"/>
    <dgm:cxn modelId="{55701468-F2F7-464C-8AB7-C8E3802D01C8}" type="presOf" srcId="{F9B3F19A-A885-4291-989E-D78F58005745}" destId="{0FD147CA-83F4-4652-A2F3-55EAD5FE7F6F}" srcOrd="0" destOrd="0" presId="urn:microsoft.com/office/officeart/2005/8/layout/cycle1"/>
    <dgm:cxn modelId="{2A9B92B1-D355-4B66-ABC3-AE236C11927E}" srcId="{1789D051-E97D-41BA-9D2B-42A24032EB61}" destId="{0479087C-663E-46B0-BE10-B9411088CA9C}" srcOrd="2" destOrd="0" parTransId="{E842E7B7-84C4-47E9-95D7-8ECC83F4B1D8}" sibTransId="{EC75E2B1-44E4-46D1-99E2-BBDD684C8D96}"/>
    <dgm:cxn modelId="{8FA94BA7-98DC-4B3F-9096-3C40CE19498E}" type="presOf" srcId="{39FAA70D-37A0-4445-BD1D-7B2CA9E1E2A0}" destId="{224CF82A-5257-4FEC-B7C1-78EFC312CFB7}" srcOrd="0" destOrd="0" presId="urn:microsoft.com/office/officeart/2005/8/layout/cycle1"/>
    <dgm:cxn modelId="{A590B715-9E0D-484E-873E-59D9C791AA88}" type="presOf" srcId="{5303E0EC-3880-4737-A501-5CF9B5BE0B2F}" destId="{21C1ADC1-535E-4952-995B-B4CDA3D31F14}" srcOrd="0" destOrd="0" presId="urn:microsoft.com/office/officeart/2005/8/layout/cycle1"/>
    <dgm:cxn modelId="{B60D9347-35F1-4335-A9BA-8B2EE522B5C0}" type="presOf" srcId="{EC75E2B1-44E4-46D1-99E2-BBDD684C8D96}" destId="{276B1800-4378-41F2-9D76-6FFC72231A56}" srcOrd="0" destOrd="0" presId="urn:microsoft.com/office/officeart/2005/8/layout/cycle1"/>
    <dgm:cxn modelId="{337EFF9E-B5FB-4C5E-AAA4-1873951BCC35}" type="presParOf" srcId="{46EB3053-7C41-4E58-B685-A5F38EBABC1B}" destId="{9B2DB188-C7A5-4349-B0E6-562B607954E5}" srcOrd="0" destOrd="0" presId="urn:microsoft.com/office/officeart/2005/8/layout/cycle1"/>
    <dgm:cxn modelId="{B70A361C-FDF3-47E0-A5F4-B1BFB55FB043}" type="presParOf" srcId="{46EB3053-7C41-4E58-B685-A5F38EBABC1B}" destId="{72E12899-5894-4829-A61E-710D54AD6D2E}" srcOrd="1" destOrd="0" presId="urn:microsoft.com/office/officeart/2005/8/layout/cycle1"/>
    <dgm:cxn modelId="{4761FB0D-0244-479C-8AB9-895319C736D6}" type="presParOf" srcId="{46EB3053-7C41-4E58-B685-A5F38EBABC1B}" destId="{21C1ADC1-535E-4952-995B-B4CDA3D31F14}" srcOrd="2" destOrd="0" presId="urn:microsoft.com/office/officeart/2005/8/layout/cycle1"/>
    <dgm:cxn modelId="{5FCEA82E-3311-43E9-8B77-E8AF6FBD8806}" type="presParOf" srcId="{46EB3053-7C41-4E58-B685-A5F38EBABC1B}" destId="{354A938F-FAA5-4C21-A67A-44AC13C27337}" srcOrd="3" destOrd="0" presId="urn:microsoft.com/office/officeart/2005/8/layout/cycle1"/>
    <dgm:cxn modelId="{994B8F5A-9FFD-4337-861D-763D41BA0F63}" type="presParOf" srcId="{46EB3053-7C41-4E58-B685-A5F38EBABC1B}" destId="{224CF82A-5257-4FEC-B7C1-78EFC312CFB7}" srcOrd="4" destOrd="0" presId="urn:microsoft.com/office/officeart/2005/8/layout/cycle1"/>
    <dgm:cxn modelId="{D510F436-1BB9-4AFF-BB04-369001473536}" type="presParOf" srcId="{46EB3053-7C41-4E58-B685-A5F38EBABC1B}" destId="{0FD147CA-83F4-4652-A2F3-55EAD5FE7F6F}" srcOrd="5" destOrd="0" presId="urn:microsoft.com/office/officeart/2005/8/layout/cycle1"/>
    <dgm:cxn modelId="{889E2FBA-C6C4-435E-B860-F0F361CD418E}" type="presParOf" srcId="{46EB3053-7C41-4E58-B685-A5F38EBABC1B}" destId="{85E1829A-D588-4F25-AA16-E8D7539AED40}" srcOrd="6" destOrd="0" presId="urn:microsoft.com/office/officeart/2005/8/layout/cycle1"/>
    <dgm:cxn modelId="{2CCAF1DE-FD5A-466F-91C6-EEB66F1AE7D3}" type="presParOf" srcId="{46EB3053-7C41-4E58-B685-A5F38EBABC1B}" destId="{6EB7D075-7B0B-4606-A5CF-0DAC005C5A3F}" srcOrd="7" destOrd="0" presId="urn:microsoft.com/office/officeart/2005/8/layout/cycle1"/>
    <dgm:cxn modelId="{71AACEDA-E3AF-40D2-816F-B666A06335F1}" type="presParOf" srcId="{46EB3053-7C41-4E58-B685-A5F38EBABC1B}" destId="{276B1800-4378-41F2-9D76-6FFC72231A56}" srcOrd="8" destOrd="0" presId="urn:microsoft.com/office/officeart/2005/8/layout/cycle1"/>
    <dgm:cxn modelId="{00E64461-30F0-4672-AFEA-7D4BFE64A623}" type="presParOf" srcId="{46EB3053-7C41-4E58-B685-A5F38EBABC1B}" destId="{B49147FD-B296-455F-BCD3-23B9E75EAD63}" srcOrd="9" destOrd="0" presId="urn:microsoft.com/office/officeart/2005/8/layout/cycle1"/>
    <dgm:cxn modelId="{674EE1AD-0282-4204-AC7F-D8AB9D994E1F}" type="presParOf" srcId="{46EB3053-7C41-4E58-B685-A5F38EBABC1B}" destId="{D512E328-560D-4785-8F30-2CCB0D842DC1}" srcOrd="10" destOrd="0" presId="urn:microsoft.com/office/officeart/2005/8/layout/cycle1"/>
    <dgm:cxn modelId="{2F41E63A-853D-4C24-8BF7-6EA161BFBCE7}" type="presParOf" srcId="{46EB3053-7C41-4E58-B685-A5F38EBABC1B}" destId="{52F941B4-1E3F-4B8F-AD7E-660C4EB5F57E}" srcOrd="11" destOrd="0" presId="urn:microsoft.com/office/officeart/2005/8/layout/cycle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12899-5894-4829-A61E-710D54AD6D2E}">
      <dsp:nvSpPr>
        <dsp:cNvPr id="0" name=""/>
        <dsp:cNvSpPr/>
      </dsp:nvSpPr>
      <dsp:spPr>
        <a:xfrm>
          <a:off x="2001217" y="42197"/>
          <a:ext cx="671210" cy="6712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XCCW Joined 1a" panose="03050602040000000000" pitchFamily="66" charset="0"/>
            </a:rPr>
            <a:t>Assess</a:t>
          </a:r>
        </a:p>
      </dsp:txBody>
      <dsp:txXfrm>
        <a:off x="2001217" y="42197"/>
        <a:ext cx="671210" cy="671210"/>
      </dsp:txXfrm>
    </dsp:sp>
    <dsp:sp modelId="{21C1ADC1-535E-4952-995B-B4CDA3D31F14}">
      <dsp:nvSpPr>
        <dsp:cNvPr id="0" name=""/>
        <dsp:cNvSpPr/>
      </dsp:nvSpPr>
      <dsp:spPr>
        <a:xfrm>
          <a:off x="819084" y="-65"/>
          <a:ext cx="1895605" cy="1895605"/>
        </a:xfrm>
        <a:prstGeom prst="circularArrow">
          <a:avLst>
            <a:gd name="adj1" fmla="val 6905"/>
            <a:gd name="adj2" fmla="val 465562"/>
            <a:gd name="adj3" fmla="val 548532"/>
            <a:gd name="adj4" fmla="val 20585906"/>
            <a:gd name="adj5" fmla="val 8055"/>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4CF82A-5257-4FEC-B7C1-78EFC312CFB7}">
      <dsp:nvSpPr>
        <dsp:cNvPr id="0" name=""/>
        <dsp:cNvSpPr/>
      </dsp:nvSpPr>
      <dsp:spPr>
        <a:xfrm>
          <a:off x="2001217" y="1182067"/>
          <a:ext cx="671210" cy="6712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XCCW Joined 1a" panose="03050602040000000000" pitchFamily="66" charset="0"/>
            </a:rPr>
            <a:t>Plan</a:t>
          </a:r>
        </a:p>
      </dsp:txBody>
      <dsp:txXfrm>
        <a:off x="2001217" y="1182067"/>
        <a:ext cx="671210" cy="671210"/>
      </dsp:txXfrm>
    </dsp:sp>
    <dsp:sp modelId="{0FD147CA-83F4-4652-A2F3-55EAD5FE7F6F}">
      <dsp:nvSpPr>
        <dsp:cNvPr id="0" name=""/>
        <dsp:cNvSpPr/>
      </dsp:nvSpPr>
      <dsp:spPr>
        <a:xfrm>
          <a:off x="819084" y="-65"/>
          <a:ext cx="1895605" cy="1895605"/>
        </a:xfrm>
        <a:prstGeom prst="circularArrow">
          <a:avLst>
            <a:gd name="adj1" fmla="val 6905"/>
            <a:gd name="adj2" fmla="val 465562"/>
            <a:gd name="adj3" fmla="val 5948532"/>
            <a:gd name="adj4" fmla="val 4385906"/>
            <a:gd name="adj5" fmla="val 8055"/>
          </a:avLst>
        </a:prstGeom>
        <a:solidFill>
          <a:schemeClr val="accent1">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B7D075-7B0B-4606-A5CF-0DAC005C5A3F}">
      <dsp:nvSpPr>
        <dsp:cNvPr id="0" name=""/>
        <dsp:cNvSpPr/>
      </dsp:nvSpPr>
      <dsp:spPr>
        <a:xfrm>
          <a:off x="861347" y="1182067"/>
          <a:ext cx="671210" cy="6712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XCCW Joined 1a" panose="03050602040000000000" pitchFamily="66" charset="0"/>
            </a:rPr>
            <a:t>Do</a:t>
          </a:r>
        </a:p>
      </dsp:txBody>
      <dsp:txXfrm>
        <a:off x="861347" y="1182067"/>
        <a:ext cx="671210" cy="671210"/>
      </dsp:txXfrm>
    </dsp:sp>
    <dsp:sp modelId="{276B1800-4378-41F2-9D76-6FFC72231A56}">
      <dsp:nvSpPr>
        <dsp:cNvPr id="0" name=""/>
        <dsp:cNvSpPr/>
      </dsp:nvSpPr>
      <dsp:spPr>
        <a:xfrm>
          <a:off x="819084" y="-65"/>
          <a:ext cx="1895605" cy="1895605"/>
        </a:xfrm>
        <a:prstGeom prst="circularArrow">
          <a:avLst>
            <a:gd name="adj1" fmla="val 6905"/>
            <a:gd name="adj2" fmla="val 465562"/>
            <a:gd name="adj3" fmla="val 11348532"/>
            <a:gd name="adj4" fmla="val 9785906"/>
            <a:gd name="adj5" fmla="val 8055"/>
          </a:avLst>
        </a:prstGeom>
        <a:solidFill>
          <a:schemeClr val="accent1">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2E328-560D-4785-8F30-2CCB0D842DC1}">
      <dsp:nvSpPr>
        <dsp:cNvPr id="0" name=""/>
        <dsp:cNvSpPr/>
      </dsp:nvSpPr>
      <dsp:spPr>
        <a:xfrm>
          <a:off x="861347" y="42197"/>
          <a:ext cx="671210" cy="6712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XCCW Joined 1a" panose="03050602040000000000" pitchFamily="66" charset="0"/>
            </a:rPr>
            <a:t>Review</a:t>
          </a:r>
        </a:p>
      </dsp:txBody>
      <dsp:txXfrm>
        <a:off x="861347" y="42197"/>
        <a:ext cx="671210" cy="671210"/>
      </dsp:txXfrm>
    </dsp:sp>
    <dsp:sp modelId="{52F941B4-1E3F-4B8F-AD7E-660C4EB5F57E}">
      <dsp:nvSpPr>
        <dsp:cNvPr id="0" name=""/>
        <dsp:cNvSpPr/>
      </dsp:nvSpPr>
      <dsp:spPr>
        <a:xfrm>
          <a:off x="819084" y="-65"/>
          <a:ext cx="1895605" cy="1895605"/>
        </a:xfrm>
        <a:prstGeom prst="circularArrow">
          <a:avLst>
            <a:gd name="adj1" fmla="val 6905"/>
            <a:gd name="adj2" fmla="val 465562"/>
            <a:gd name="adj3" fmla="val 16748532"/>
            <a:gd name="adj4" fmla="val 15185906"/>
            <a:gd name="adj5" fmla="val 8055"/>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2021-07-01T12:51:00Z</cp:lastPrinted>
  <dcterms:created xsi:type="dcterms:W3CDTF">2023-02-22T09:35:00Z</dcterms:created>
  <dcterms:modified xsi:type="dcterms:W3CDTF">2023-02-22T09:51:00Z</dcterms:modified>
</cp:coreProperties>
</file>